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B0A0" w14:textId="14BCFA25" w:rsidR="00445495" w:rsidRPr="004D68CE" w:rsidRDefault="00445495" w:rsidP="00445495">
      <w:pPr>
        <w:spacing w:line="641" w:lineRule="exact"/>
        <w:ind w:left="2693" w:right="2693"/>
        <w:jc w:val="center"/>
        <w:rPr>
          <w:rFonts w:ascii="Calibri" w:eastAsia="Calibri" w:hAnsi="Calibri" w:cs="Calibri"/>
          <w:sz w:val="60"/>
          <w:szCs w:val="60"/>
        </w:rPr>
      </w:pPr>
      <w:r>
        <w:rPr>
          <w:rFonts w:ascii="Calibri"/>
          <w:b/>
          <w:sz w:val="60"/>
          <w:szCs w:val="60"/>
        </w:rPr>
        <w:t>An Alternative Approach to</w:t>
      </w:r>
      <w:r w:rsidRPr="004D68CE">
        <w:rPr>
          <w:rFonts w:ascii="Calibri"/>
          <w:b/>
          <w:sz w:val="60"/>
          <w:szCs w:val="60"/>
        </w:rPr>
        <w:t xml:space="preserve"> </w:t>
      </w:r>
      <w:r>
        <w:rPr>
          <w:rFonts w:ascii="Calibri"/>
          <w:b/>
          <w:sz w:val="60"/>
          <w:szCs w:val="60"/>
        </w:rPr>
        <w:t>Community College Rural Service Designation</w:t>
      </w:r>
    </w:p>
    <w:p w14:paraId="5BF205E0" w14:textId="77777777" w:rsidR="009A0FD2" w:rsidRPr="009A0FD2" w:rsidRDefault="009A0FD2" w:rsidP="009A0FD2">
      <w:pPr>
        <w:tabs>
          <w:tab w:val="left" w:pos="3470"/>
        </w:tabs>
        <w:spacing w:before="33" w:after="0" w:line="240" w:lineRule="auto"/>
        <w:ind w:left="1474" w:right="1479" w:firstLine="6"/>
        <w:jc w:val="center"/>
        <w:rPr>
          <w:rFonts w:ascii="Cambria" w:eastAsia="Cambria" w:hAnsi="Cambria" w:cs="Cambria"/>
          <w:b/>
          <w:bCs/>
          <w:sz w:val="20"/>
          <w:szCs w:val="20"/>
        </w:rPr>
      </w:pPr>
    </w:p>
    <w:p w14:paraId="6ED848F3" w14:textId="4BCCFD6E" w:rsidR="009A0FD2" w:rsidRPr="009A0FD2" w:rsidRDefault="00261143" w:rsidP="009A0FD2">
      <w:pPr>
        <w:spacing w:after="0" w:line="240" w:lineRule="auto"/>
        <w:rPr>
          <w:rFonts w:ascii="Cambria" w:eastAsia="Cambria" w:hAnsi="Cambria" w:cs="Cambria"/>
          <w:b/>
          <w:bCs/>
          <w:sz w:val="20"/>
          <w:szCs w:val="20"/>
        </w:rPr>
      </w:pPr>
      <w:r>
        <w:rPr>
          <w:noProof/>
        </w:rPr>
        <mc:AlternateContent>
          <mc:Choice Requires="wpg">
            <w:drawing>
              <wp:anchor distT="0" distB="0" distL="114300" distR="114300" simplePos="0" relativeHeight="251666432" behindDoc="0" locked="0" layoutInCell="1" allowOverlap="1" wp14:anchorId="3334B716" wp14:editId="7CB6C375">
                <wp:simplePos x="0" y="0"/>
                <wp:positionH relativeFrom="page">
                  <wp:posOffset>38100</wp:posOffset>
                </wp:positionH>
                <wp:positionV relativeFrom="paragraph">
                  <wp:posOffset>148590</wp:posOffset>
                </wp:positionV>
                <wp:extent cx="7783195" cy="297180"/>
                <wp:effectExtent l="0" t="0" r="6350" b="12065"/>
                <wp:wrapNone/>
                <wp:docPr id="14"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297180"/>
                          <a:chOff x="-7" y="1594"/>
                          <a:chExt cx="12257" cy="468"/>
                        </a:xfrm>
                      </wpg:grpSpPr>
                      <wpg:grpSp>
                        <wpg:cNvPr id="17" name="Group 660"/>
                        <wpg:cNvGrpSpPr>
                          <a:grpSpLocks/>
                        </wpg:cNvGrpSpPr>
                        <wpg:grpSpPr bwMode="auto">
                          <a:xfrm>
                            <a:off x="0" y="1603"/>
                            <a:ext cx="3756" cy="449"/>
                            <a:chOff x="0" y="1603"/>
                            <a:chExt cx="3756" cy="449"/>
                          </a:xfrm>
                        </wpg:grpSpPr>
                        <wps:wsp>
                          <wps:cNvPr id="18" name="Freeform 661"/>
                          <wps:cNvSpPr>
                            <a:spLocks/>
                          </wps:cNvSpPr>
                          <wps:spPr bwMode="auto">
                            <a:xfrm>
                              <a:off x="0" y="1603"/>
                              <a:ext cx="3756" cy="449"/>
                            </a:xfrm>
                            <a:custGeom>
                              <a:avLst/>
                              <a:gdLst>
                                <a:gd name="T0" fmla="*/ 0 w 3756"/>
                                <a:gd name="T1" fmla="+- 0 2052 1603"/>
                                <a:gd name="T2" fmla="*/ 2052 h 449"/>
                                <a:gd name="T3" fmla="*/ 3756 w 3756"/>
                                <a:gd name="T4" fmla="+- 0 2052 1603"/>
                                <a:gd name="T5" fmla="*/ 2052 h 449"/>
                                <a:gd name="T6" fmla="*/ 3756 w 3756"/>
                                <a:gd name="T7" fmla="+- 0 1603 1603"/>
                                <a:gd name="T8" fmla="*/ 1603 h 449"/>
                                <a:gd name="T9" fmla="*/ 0 w 3756"/>
                                <a:gd name="T10" fmla="+- 0 1603 1603"/>
                                <a:gd name="T11" fmla="*/ 1603 h 449"/>
                                <a:gd name="T12" fmla="*/ 0 w 3756"/>
                                <a:gd name="T13" fmla="+- 0 2052 1603"/>
                                <a:gd name="T14" fmla="*/ 2052 h 449"/>
                              </a:gdLst>
                              <a:ahLst/>
                              <a:cxnLst>
                                <a:cxn ang="0">
                                  <a:pos x="T0" y="T2"/>
                                </a:cxn>
                                <a:cxn ang="0">
                                  <a:pos x="T3" y="T5"/>
                                </a:cxn>
                                <a:cxn ang="0">
                                  <a:pos x="T6" y="T8"/>
                                </a:cxn>
                                <a:cxn ang="0">
                                  <a:pos x="T9" y="T11"/>
                                </a:cxn>
                                <a:cxn ang="0">
                                  <a:pos x="T12" y="T14"/>
                                </a:cxn>
                              </a:cxnLst>
                              <a:rect l="0" t="0" r="r" b="b"/>
                              <a:pathLst>
                                <a:path w="3756" h="449">
                                  <a:moveTo>
                                    <a:pt x="0" y="449"/>
                                  </a:moveTo>
                                  <a:lnTo>
                                    <a:pt x="3756" y="449"/>
                                  </a:lnTo>
                                  <a:lnTo>
                                    <a:pt x="3756" y="0"/>
                                  </a:lnTo>
                                  <a:lnTo>
                                    <a:pt x="0" y="0"/>
                                  </a:lnTo>
                                  <a:lnTo>
                                    <a:pt x="0" y="449"/>
                                  </a:lnTo>
                                  <a:close/>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58"/>
                        <wpg:cNvGrpSpPr>
                          <a:grpSpLocks/>
                        </wpg:cNvGrpSpPr>
                        <wpg:grpSpPr bwMode="auto">
                          <a:xfrm>
                            <a:off x="0" y="1603"/>
                            <a:ext cx="3756" cy="449"/>
                            <a:chOff x="0" y="1603"/>
                            <a:chExt cx="3756" cy="449"/>
                          </a:xfrm>
                        </wpg:grpSpPr>
                        <wps:wsp>
                          <wps:cNvPr id="20" name="Freeform 659"/>
                          <wps:cNvSpPr>
                            <a:spLocks/>
                          </wps:cNvSpPr>
                          <wps:spPr bwMode="auto">
                            <a:xfrm>
                              <a:off x="0" y="1603"/>
                              <a:ext cx="3756" cy="449"/>
                            </a:xfrm>
                            <a:custGeom>
                              <a:avLst/>
                              <a:gdLst>
                                <a:gd name="T0" fmla="*/ 0 w 3756"/>
                                <a:gd name="T1" fmla="+- 0 2052 1603"/>
                                <a:gd name="T2" fmla="*/ 2052 h 449"/>
                                <a:gd name="T3" fmla="*/ 3756 w 3756"/>
                                <a:gd name="T4" fmla="+- 0 2052 1603"/>
                                <a:gd name="T5" fmla="*/ 2052 h 449"/>
                                <a:gd name="T6" fmla="*/ 3756 w 3756"/>
                                <a:gd name="T7" fmla="+- 0 1603 1603"/>
                                <a:gd name="T8" fmla="*/ 1603 h 449"/>
                                <a:gd name="T9" fmla="*/ 0 w 3756"/>
                                <a:gd name="T10" fmla="+- 0 1603 1603"/>
                                <a:gd name="T11" fmla="*/ 1603 h 449"/>
                                <a:gd name="T12" fmla="*/ 0 w 3756"/>
                                <a:gd name="T13" fmla="+- 0 2052 1603"/>
                                <a:gd name="T14" fmla="*/ 2052 h 449"/>
                              </a:gdLst>
                              <a:ahLst/>
                              <a:cxnLst>
                                <a:cxn ang="0">
                                  <a:pos x="T0" y="T2"/>
                                </a:cxn>
                                <a:cxn ang="0">
                                  <a:pos x="T3" y="T5"/>
                                </a:cxn>
                                <a:cxn ang="0">
                                  <a:pos x="T6" y="T8"/>
                                </a:cxn>
                                <a:cxn ang="0">
                                  <a:pos x="T9" y="T11"/>
                                </a:cxn>
                                <a:cxn ang="0">
                                  <a:pos x="T12" y="T14"/>
                                </a:cxn>
                              </a:cxnLst>
                              <a:rect l="0" t="0" r="r" b="b"/>
                              <a:pathLst>
                                <a:path w="3756" h="449">
                                  <a:moveTo>
                                    <a:pt x="0" y="449"/>
                                  </a:moveTo>
                                  <a:lnTo>
                                    <a:pt x="3756" y="449"/>
                                  </a:lnTo>
                                  <a:lnTo>
                                    <a:pt x="3756" y="0"/>
                                  </a:lnTo>
                                  <a:lnTo>
                                    <a:pt x="0" y="0"/>
                                  </a:lnTo>
                                  <a:lnTo>
                                    <a:pt x="0" y="449"/>
                                  </a:lnTo>
                                  <a:close/>
                                </a:path>
                              </a:pathLst>
                            </a:custGeom>
                            <a:noFill/>
                            <a:ln w="9144">
                              <a:solidFill>
                                <a:srgbClr val="4E60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656"/>
                        <wpg:cNvGrpSpPr>
                          <a:grpSpLocks/>
                        </wpg:cNvGrpSpPr>
                        <wpg:grpSpPr bwMode="auto">
                          <a:xfrm>
                            <a:off x="3754" y="1603"/>
                            <a:ext cx="8487" cy="449"/>
                            <a:chOff x="3754" y="1603"/>
                            <a:chExt cx="8487" cy="449"/>
                          </a:xfrm>
                        </wpg:grpSpPr>
                        <wps:wsp>
                          <wps:cNvPr id="27" name="Freeform 657"/>
                          <wps:cNvSpPr>
                            <a:spLocks/>
                          </wps:cNvSpPr>
                          <wps:spPr bwMode="auto">
                            <a:xfrm>
                              <a:off x="3754" y="1603"/>
                              <a:ext cx="8487" cy="449"/>
                            </a:xfrm>
                            <a:custGeom>
                              <a:avLst/>
                              <a:gdLst>
                                <a:gd name="T0" fmla="+- 0 3754 3754"/>
                                <a:gd name="T1" fmla="*/ T0 w 8487"/>
                                <a:gd name="T2" fmla="+- 0 2052 1603"/>
                                <a:gd name="T3" fmla="*/ 2052 h 449"/>
                                <a:gd name="T4" fmla="+- 0 12240 3754"/>
                                <a:gd name="T5" fmla="*/ T4 w 8487"/>
                                <a:gd name="T6" fmla="+- 0 2052 1603"/>
                                <a:gd name="T7" fmla="*/ 2052 h 449"/>
                                <a:gd name="T8" fmla="+- 0 12240 3754"/>
                                <a:gd name="T9" fmla="*/ T8 w 8487"/>
                                <a:gd name="T10" fmla="+- 0 1603 1603"/>
                                <a:gd name="T11" fmla="*/ 1603 h 449"/>
                                <a:gd name="T12" fmla="+- 0 3754 3754"/>
                                <a:gd name="T13" fmla="*/ T12 w 8487"/>
                                <a:gd name="T14" fmla="+- 0 1603 1603"/>
                                <a:gd name="T15" fmla="*/ 1603 h 449"/>
                                <a:gd name="T16" fmla="+- 0 3754 3754"/>
                                <a:gd name="T17" fmla="*/ T16 w 8487"/>
                                <a:gd name="T18" fmla="+- 0 2052 1603"/>
                                <a:gd name="T19" fmla="*/ 2052 h 449"/>
                              </a:gdLst>
                              <a:ahLst/>
                              <a:cxnLst>
                                <a:cxn ang="0">
                                  <a:pos x="T1" y="T3"/>
                                </a:cxn>
                                <a:cxn ang="0">
                                  <a:pos x="T5" y="T7"/>
                                </a:cxn>
                                <a:cxn ang="0">
                                  <a:pos x="T9" y="T11"/>
                                </a:cxn>
                                <a:cxn ang="0">
                                  <a:pos x="T13" y="T15"/>
                                </a:cxn>
                                <a:cxn ang="0">
                                  <a:pos x="T17" y="T19"/>
                                </a:cxn>
                              </a:cxnLst>
                              <a:rect l="0" t="0" r="r" b="b"/>
                              <a:pathLst>
                                <a:path w="8487" h="449">
                                  <a:moveTo>
                                    <a:pt x="0" y="449"/>
                                  </a:moveTo>
                                  <a:lnTo>
                                    <a:pt x="8486" y="449"/>
                                  </a:lnTo>
                                  <a:lnTo>
                                    <a:pt x="8486" y="0"/>
                                  </a:lnTo>
                                  <a:lnTo>
                                    <a:pt x="0" y="0"/>
                                  </a:lnTo>
                                  <a:lnTo>
                                    <a:pt x="0" y="44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54"/>
                        <wpg:cNvGrpSpPr>
                          <a:grpSpLocks/>
                        </wpg:cNvGrpSpPr>
                        <wpg:grpSpPr bwMode="auto">
                          <a:xfrm>
                            <a:off x="3754" y="2052"/>
                            <a:ext cx="8487" cy="2"/>
                            <a:chOff x="3754" y="2052"/>
                            <a:chExt cx="8487" cy="2"/>
                          </a:xfrm>
                        </wpg:grpSpPr>
                        <wps:wsp>
                          <wps:cNvPr id="29" name="Freeform 655"/>
                          <wps:cNvSpPr>
                            <a:spLocks/>
                          </wps:cNvSpPr>
                          <wps:spPr bwMode="auto">
                            <a:xfrm>
                              <a:off x="3754" y="2052"/>
                              <a:ext cx="8487" cy="2"/>
                            </a:xfrm>
                            <a:custGeom>
                              <a:avLst/>
                              <a:gdLst>
                                <a:gd name="T0" fmla="+- 0 3754 3754"/>
                                <a:gd name="T1" fmla="*/ T0 w 8487"/>
                                <a:gd name="T2" fmla="+- 0 12240 3754"/>
                                <a:gd name="T3" fmla="*/ T2 w 8487"/>
                              </a:gdLst>
                              <a:ahLst/>
                              <a:cxnLst>
                                <a:cxn ang="0">
                                  <a:pos x="T1" y="0"/>
                                </a:cxn>
                                <a:cxn ang="0">
                                  <a:pos x="T3" y="0"/>
                                </a:cxn>
                              </a:cxnLst>
                              <a:rect l="0" t="0" r="r" b="b"/>
                              <a:pathLst>
                                <a:path w="8487">
                                  <a:moveTo>
                                    <a:pt x="0" y="0"/>
                                  </a:moveTo>
                                  <a:lnTo>
                                    <a:pt x="8486" y="0"/>
                                  </a:lnTo>
                                </a:path>
                              </a:pathLst>
                            </a:custGeom>
                            <a:noFill/>
                            <a:ln w="12192">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52"/>
                        <wpg:cNvGrpSpPr>
                          <a:grpSpLocks/>
                        </wpg:cNvGrpSpPr>
                        <wpg:grpSpPr bwMode="auto">
                          <a:xfrm>
                            <a:off x="3754" y="1603"/>
                            <a:ext cx="8487" cy="449"/>
                            <a:chOff x="3754" y="1603"/>
                            <a:chExt cx="8487" cy="449"/>
                          </a:xfrm>
                        </wpg:grpSpPr>
                        <wps:wsp>
                          <wps:cNvPr id="296" name="Freeform 653"/>
                          <wps:cNvSpPr>
                            <a:spLocks/>
                          </wps:cNvSpPr>
                          <wps:spPr bwMode="auto">
                            <a:xfrm>
                              <a:off x="3754" y="1603"/>
                              <a:ext cx="8487" cy="449"/>
                            </a:xfrm>
                            <a:custGeom>
                              <a:avLst/>
                              <a:gdLst>
                                <a:gd name="T0" fmla="+- 0 12240 3754"/>
                                <a:gd name="T1" fmla="*/ T0 w 8487"/>
                                <a:gd name="T2" fmla="+- 0 1603 1603"/>
                                <a:gd name="T3" fmla="*/ 1603 h 449"/>
                                <a:gd name="T4" fmla="+- 0 3754 3754"/>
                                <a:gd name="T5" fmla="*/ T4 w 8487"/>
                                <a:gd name="T6" fmla="+- 0 1603 1603"/>
                                <a:gd name="T7" fmla="*/ 1603 h 449"/>
                                <a:gd name="T8" fmla="+- 0 3754 3754"/>
                                <a:gd name="T9" fmla="*/ T8 w 8487"/>
                                <a:gd name="T10" fmla="+- 0 2052 1603"/>
                                <a:gd name="T11" fmla="*/ 2052 h 449"/>
                              </a:gdLst>
                              <a:ahLst/>
                              <a:cxnLst>
                                <a:cxn ang="0">
                                  <a:pos x="T1" y="T3"/>
                                </a:cxn>
                                <a:cxn ang="0">
                                  <a:pos x="T5" y="T7"/>
                                </a:cxn>
                                <a:cxn ang="0">
                                  <a:pos x="T9" y="T11"/>
                                </a:cxn>
                              </a:cxnLst>
                              <a:rect l="0" t="0" r="r" b="b"/>
                              <a:pathLst>
                                <a:path w="8487" h="449">
                                  <a:moveTo>
                                    <a:pt x="8486" y="0"/>
                                  </a:moveTo>
                                  <a:lnTo>
                                    <a:pt x="0" y="0"/>
                                  </a:lnTo>
                                  <a:lnTo>
                                    <a:pt x="0" y="449"/>
                                  </a:lnTo>
                                </a:path>
                              </a:pathLst>
                            </a:custGeom>
                            <a:noFill/>
                            <a:ln w="12192">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E499D9" id="Group 651" o:spid="_x0000_s1026" style="position:absolute;margin-left:3pt;margin-top:11.7pt;width:612.85pt;height:23.4pt;z-index:251666432;mso-position-horizontal-relative:page" coordorigin="-7,1594" coordsize="1225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">
                <v:group id="Group 660" o:spid="_x0000_s1027" style="position:absolute;top:1603;width:3756;height:449" coordorigin=",1603" coordsize="37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61" o:spid="_x0000_s1028" style="position:absolute;top:1603;width:3756;height:449;visibility:visible;mso-wrap-style:square;v-text-anchor:top" coordsize="37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" path="m,449r3756,l3756,,,,,449xe" fillcolor="#1f3863" stroked="f">
                    <v:path arrowok="t" o:connecttype="custom" o:connectlocs="0,2052;3756,2052;3756,1603;0,1603;0,2052" o:connectangles="0,0,0,0,0"/>
                  </v:shape>
                </v:group>
                <v:group id="Group 658" o:spid="_x0000_s1029" style="position:absolute;top:1603;width:3756;height:449" coordorigin=",1603" coordsize="37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59" o:spid="_x0000_s1030" style="position:absolute;top:1603;width:3756;height:449;visibility:visible;mso-wrap-style:square;v-text-anchor:top" coordsize="37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" path="m,449r3756,l3756,,,,,449xe" filled="f" strokecolor="#4e6058" strokeweight=".72pt">
                    <v:path arrowok="t" o:connecttype="custom" o:connectlocs="0,2052;3756,2052;3756,1603;0,1603;0,2052" o:connectangles="0,0,0,0,0"/>
                  </v:shape>
                </v:group>
                <v:group id="Group 656" o:spid="_x0000_s1031" style="position:absolute;left:3754;top:1603;width:8487;height:449" coordorigin="3754,1603" coordsize="84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57" o:spid="_x0000_s1032" style="position:absolute;left:3754;top:1603;width:8487;height:449;visibility:visible;mso-wrap-style:square;v-text-anchor:top" coordsize="84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" path="m,449r8486,l8486,,,,,449xe" fillcolor="#006fc0" stroked="f">
                    <v:path arrowok="t" o:connecttype="custom" o:connectlocs="0,2052;8486,2052;8486,1603;0,1603;0,2052" o:connectangles="0,0,0,0,0"/>
                  </v:shape>
                </v:group>
                <v:group id="Group 654" o:spid="_x0000_s1033" style="position:absolute;left:3754;top:2052;width:8487;height:2" coordorigin="3754,2052" coordsize="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55" o:spid="_x0000_s1034" style="position:absolute;left:3754;top:2052;width:8487;height:2;visibility:visible;mso-wrap-style:square;v-text-anchor:top" coordsize="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" path="m,l8486,e" filled="f" strokecolor="#2e528f" strokeweight=".96pt">
                    <v:path arrowok="t" o:connecttype="custom" o:connectlocs="0,0;8486,0" o:connectangles="0,0"/>
                  </v:shape>
                </v:group>
                <v:group id="Group 652" o:spid="_x0000_s1035" style="position:absolute;left:3754;top:1603;width:8487;height:449" coordorigin="3754,1603" coordsize="84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53" o:spid="_x0000_s1036" style="position:absolute;left:3754;top:1603;width:8487;height:449;visibility:visible;mso-wrap-style:square;v-text-anchor:top" coordsize="84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" path="m8486,l,,,449e" filled="f" strokecolor="#2e528f" strokeweight=".96pt">
                    <v:path arrowok="t" o:connecttype="custom" o:connectlocs="8486,1603;0,1603;0,2052" o:connectangles="0,0,0"/>
                  </v:shape>
                </v:group>
                <w10:wrap anchorx="page"/>
              </v:group>
            </w:pict>
          </mc:Fallback>
        </mc:AlternateContent>
      </w:r>
    </w:p>
    <w:p w14:paraId="7A7385AA" w14:textId="5AD22B1E" w:rsidR="009A0FD2" w:rsidRPr="009A0FD2" w:rsidRDefault="009A0FD2" w:rsidP="009A0FD2">
      <w:pPr>
        <w:spacing w:after="0" w:line="240" w:lineRule="auto"/>
        <w:rPr>
          <w:rFonts w:ascii="Cambria" w:eastAsia="Cambria" w:hAnsi="Cambria" w:cs="Cambria"/>
          <w:b/>
          <w:bCs/>
          <w:sz w:val="20"/>
          <w:szCs w:val="20"/>
        </w:rPr>
      </w:pPr>
    </w:p>
    <w:p w14:paraId="3CDBC078" w14:textId="77777777" w:rsidR="009A0FD2" w:rsidRPr="009A0FD2" w:rsidRDefault="009A0FD2" w:rsidP="009A0FD2">
      <w:pPr>
        <w:spacing w:after="0" w:line="240" w:lineRule="auto"/>
        <w:rPr>
          <w:rFonts w:ascii="Cambria" w:eastAsia="Cambria" w:hAnsi="Cambria" w:cs="Cambria"/>
          <w:b/>
          <w:bCs/>
          <w:sz w:val="20"/>
          <w:szCs w:val="20"/>
        </w:rPr>
      </w:pPr>
    </w:p>
    <w:p w14:paraId="5573A338" w14:textId="77777777" w:rsidR="009A0FD2" w:rsidRPr="009A0FD2" w:rsidRDefault="009A0FD2" w:rsidP="009A0FD2">
      <w:pPr>
        <w:spacing w:after="0" w:line="240" w:lineRule="auto"/>
        <w:rPr>
          <w:rFonts w:ascii="Cambria" w:eastAsia="Cambria" w:hAnsi="Cambria" w:cs="Cambria"/>
          <w:b/>
          <w:bCs/>
          <w:sz w:val="20"/>
          <w:szCs w:val="20"/>
        </w:rPr>
      </w:pPr>
    </w:p>
    <w:p w14:paraId="50497D33" w14:textId="77777777" w:rsidR="009A0FD2" w:rsidRPr="009A0FD2" w:rsidRDefault="009A0FD2" w:rsidP="009A0FD2">
      <w:pPr>
        <w:spacing w:after="0" w:line="240" w:lineRule="auto"/>
        <w:rPr>
          <w:rFonts w:ascii="Cambria" w:eastAsia="Cambria" w:hAnsi="Cambria" w:cs="Cambria"/>
          <w:b/>
          <w:bCs/>
          <w:sz w:val="20"/>
          <w:szCs w:val="20"/>
        </w:rPr>
      </w:pPr>
    </w:p>
    <w:p w14:paraId="2E54EFE9" w14:textId="77777777" w:rsidR="009A0FD2" w:rsidRPr="009A0FD2" w:rsidRDefault="009A0FD2" w:rsidP="009A0FD2">
      <w:pPr>
        <w:spacing w:after="0" w:line="240" w:lineRule="auto"/>
        <w:rPr>
          <w:rFonts w:ascii="Cambria" w:eastAsia="Cambria" w:hAnsi="Cambria" w:cs="Cambria"/>
          <w:b/>
          <w:bCs/>
          <w:sz w:val="20"/>
          <w:szCs w:val="20"/>
        </w:rPr>
      </w:pPr>
    </w:p>
    <w:p w14:paraId="0B848415" w14:textId="77777777" w:rsidR="009A0FD2" w:rsidRPr="009A0FD2" w:rsidRDefault="009A0FD2" w:rsidP="009A0FD2">
      <w:pPr>
        <w:spacing w:after="0" w:line="240" w:lineRule="auto"/>
        <w:rPr>
          <w:rFonts w:ascii="Cambria" w:eastAsia="Cambria" w:hAnsi="Cambria" w:cs="Cambria"/>
          <w:b/>
          <w:bCs/>
          <w:sz w:val="20"/>
          <w:szCs w:val="20"/>
        </w:rPr>
      </w:pPr>
    </w:p>
    <w:p w14:paraId="75CBC336" w14:textId="77777777" w:rsidR="009A0FD2" w:rsidRPr="009A0FD2" w:rsidRDefault="009A0FD2" w:rsidP="009A0FD2">
      <w:pPr>
        <w:spacing w:before="1" w:after="0" w:line="240" w:lineRule="auto"/>
        <w:rPr>
          <w:rFonts w:ascii="Cambria" w:eastAsia="Cambria" w:hAnsi="Cambria" w:cs="Cambria"/>
          <w:b/>
          <w:bCs/>
          <w:sz w:val="26"/>
          <w:szCs w:val="26"/>
        </w:rPr>
      </w:pPr>
    </w:p>
    <w:p w14:paraId="250CE78E" w14:textId="77777777" w:rsidR="009A0FD2" w:rsidRPr="009A0FD2" w:rsidRDefault="009A0FD2" w:rsidP="009A0FD2">
      <w:pPr>
        <w:spacing w:after="0" w:line="190" w:lineRule="atLeast"/>
        <w:ind w:left="7146"/>
        <w:rPr>
          <w:rFonts w:ascii="Cambria" w:eastAsia="Cambria" w:hAnsi="Cambria" w:cs="Cambria"/>
          <w:sz w:val="19"/>
          <w:szCs w:val="19"/>
        </w:rPr>
      </w:pPr>
      <w:r w:rsidRPr="009A0FD2">
        <w:rPr>
          <w:rFonts w:ascii="Cambria" w:eastAsia="Cambria" w:hAnsi="Cambria" w:cs="Cambria"/>
          <w:noProof/>
          <w:sz w:val="19"/>
          <w:szCs w:val="19"/>
        </w:rPr>
        <mc:AlternateContent>
          <mc:Choice Requires="wpg">
            <w:drawing>
              <wp:inline distT="0" distB="0" distL="0" distR="0" wp14:anchorId="1559C83A" wp14:editId="4B6EDEC0">
                <wp:extent cx="2457450" cy="123190"/>
                <wp:effectExtent l="0" t="0" r="1905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3190"/>
                          <a:chOff x="0" y="0"/>
                          <a:chExt cx="3870" cy="194"/>
                        </a:xfrm>
                        <a:solidFill>
                          <a:schemeClr val="accent5">
                            <a:lumMod val="50000"/>
                          </a:schemeClr>
                        </a:solidFill>
                      </wpg:grpSpPr>
                      <wpg:grpSp>
                        <wpg:cNvPr id="16" name="Group 8"/>
                        <wpg:cNvGrpSpPr>
                          <a:grpSpLocks/>
                        </wpg:cNvGrpSpPr>
                        <wpg:grpSpPr bwMode="auto">
                          <a:xfrm>
                            <a:off x="8" y="8"/>
                            <a:ext cx="3855" cy="179"/>
                            <a:chOff x="8" y="8"/>
                            <a:chExt cx="3855" cy="179"/>
                          </a:xfrm>
                          <a:grpFill/>
                        </wpg:grpSpPr>
                        <wps:wsp>
                          <wps:cNvPr id="21" name="Freeform 9"/>
                          <wps:cNvSpPr>
                            <a:spLocks/>
                          </wps:cNvSpPr>
                          <wps:spPr bwMode="auto">
                            <a:xfrm>
                              <a:off x="8" y="8"/>
                              <a:ext cx="3855" cy="179"/>
                            </a:xfrm>
                            <a:custGeom>
                              <a:avLst/>
                              <a:gdLst>
                                <a:gd name="T0" fmla="+- 0 8 8"/>
                                <a:gd name="T1" fmla="*/ T0 w 3855"/>
                                <a:gd name="T2" fmla="+- 0 187 8"/>
                                <a:gd name="T3" fmla="*/ 187 h 179"/>
                                <a:gd name="T4" fmla="+- 0 3863 8"/>
                                <a:gd name="T5" fmla="*/ T4 w 3855"/>
                                <a:gd name="T6" fmla="+- 0 187 8"/>
                                <a:gd name="T7" fmla="*/ 187 h 179"/>
                                <a:gd name="T8" fmla="+- 0 3863 8"/>
                                <a:gd name="T9" fmla="*/ T8 w 3855"/>
                                <a:gd name="T10" fmla="+- 0 8 8"/>
                                <a:gd name="T11" fmla="*/ 8 h 179"/>
                                <a:gd name="T12" fmla="+- 0 8 8"/>
                                <a:gd name="T13" fmla="*/ T12 w 3855"/>
                                <a:gd name="T14" fmla="+- 0 8 8"/>
                                <a:gd name="T15" fmla="*/ 8 h 179"/>
                                <a:gd name="T16" fmla="+- 0 8 8"/>
                                <a:gd name="T17" fmla="*/ T16 w 3855"/>
                                <a:gd name="T18" fmla="+- 0 187 8"/>
                                <a:gd name="T19" fmla="*/ 187 h 179"/>
                              </a:gdLst>
                              <a:ahLst/>
                              <a:cxnLst>
                                <a:cxn ang="0">
                                  <a:pos x="T1" y="T3"/>
                                </a:cxn>
                                <a:cxn ang="0">
                                  <a:pos x="T5" y="T7"/>
                                </a:cxn>
                                <a:cxn ang="0">
                                  <a:pos x="T9" y="T11"/>
                                </a:cxn>
                                <a:cxn ang="0">
                                  <a:pos x="T13" y="T15"/>
                                </a:cxn>
                                <a:cxn ang="0">
                                  <a:pos x="T17" y="T19"/>
                                </a:cxn>
                              </a:cxnLst>
                              <a:rect l="0" t="0" r="r" b="b"/>
                              <a:pathLst>
                                <a:path w="3855" h="179">
                                  <a:moveTo>
                                    <a:pt x="0" y="179"/>
                                  </a:moveTo>
                                  <a:lnTo>
                                    <a:pt x="3855" y="179"/>
                                  </a:lnTo>
                                  <a:lnTo>
                                    <a:pt x="3855" y="0"/>
                                  </a:lnTo>
                                  <a:lnTo>
                                    <a:pt x="0" y="0"/>
                                  </a:lnTo>
                                  <a:lnTo>
                                    <a:pt x="0" y="1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
                        <wpg:cNvGrpSpPr>
                          <a:grpSpLocks/>
                        </wpg:cNvGrpSpPr>
                        <wpg:grpSpPr bwMode="auto">
                          <a:xfrm>
                            <a:off x="8" y="8"/>
                            <a:ext cx="3855" cy="179"/>
                            <a:chOff x="8" y="8"/>
                            <a:chExt cx="3855" cy="179"/>
                          </a:xfrm>
                          <a:grpFill/>
                        </wpg:grpSpPr>
                        <wps:wsp>
                          <wps:cNvPr id="23" name="Freeform 11"/>
                          <wps:cNvSpPr>
                            <a:spLocks/>
                          </wps:cNvSpPr>
                          <wps:spPr bwMode="auto">
                            <a:xfrm>
                              <a:off x="8" y="8"/>
                              <a:ext cx="3855" cy="179"/>
                            </a:xfrm>
                            <a:custGeom>
                              <a:avLst/>
                              <a:gdLst>
                                <a:gd name="T0" fmla="+- 0 8 8"/>
                                <a:gd name="T1" fmla="*/ T0 w 3855"/>
                                <a:gd name="T2" fmla="+- 0 187 8"/>
                                <a:gd name="T3" fmla="*/ 187 h 179"/>
                                <a:gd name="T4" fmla="+- 0 3863 8"/>
                                <a:gd name="T5" fmla="*/ T4 w 3855"/>
                                <a:gd name="T6" fmla="+- 0 187 8"/>
                                <a:gd name="T7" fmla="*/ 187 h 179"/>
                                <a:gd name="T8" fmla="+- 0 3863 8"/>
                                <a:gd name="T9" fmla="*/ T8 w 3855"/>
                                <a:gd name="T10" fmla="+- 0 8 8"/>
                                <a:gd name="T11" fmla="*/ 8 h 179"/>
                                <a:gd name="T12" fmla="+- 0 8 8"/>
                                <a:gd name="T13" fmla="*/ T12 w 3855"/>
                                <a:gd name="T14" fmla="+- 0 8 8"/>
                                <a:gd name="T15" fmla="*/ 8 h 179"/>
                                <a:gd name="T16" fmla="+- 0 8 8"/>
                                <a:gd name="T17" fmla="*/ T16 w 3855"/>
                                <a:gd name="T18" fmla="+- 0 187 8"/>
                                <a:gd name="T19" fmla="*/ 187 h 179"/>
                              </a:gdLst>
                              <a:ahLst/>
                              <a:cxnLst>
                                <a:cxn ang="0">
                                  <a:pos x="T1" y="T3"/>
                                </a:cxn>
                                <a:cxn ang="0">
                                  <a:pos x="T5" y="T7"/>
                                </a:cxn>
                                <a:cxn ang="0">
                                  <a:pos x="T9" y="T11"/>
                                </a:cxn>
                                <a:cxn ang="0">
                                  <a:pos x="T13" y="T15"/>
                                </a:cxn>
                                <a:cxn ang="0">
                                  <a:pos x="T17" y="T19"/>
                                </a:cxn>
                              </a:cxnLst>
                              <a:rect l="0" t="0" r="r" b="b"/>
                              <a:pathLst>
                                <a:path w="3855" h="179">
                                  <a:moveTo>
                                    <a:pt x="0" y="179"/>
                                  </a:moveTo>
                                  <a:lnTo>
                                    <a:pt x="3855" y="179"/>
                                  </a:lnTo>
                                  <a:lnTo>
                                    <a:pt x="3855" y="0"/>
                                  </a:lnTo>
                                  <a:lnTo>
                                    <a:pt x="0" y="0"/>
                                  </a:lnTo>
                                  <a:lnTo>
                                    <a:pt x="0" y="179"/>
                                  </a:lnTo>
                                  <a:close/>
                                </a:path>
                              </a:pathLst>
                            </a:custGeom>
                            <a:grpFill/>
                            <a:ln w="9525">
                              <a:solidFill>
                                <a:srgbClr val="4E6058"/>
                              </a:solidFill>
                              <a:round/>
                              <a:headEnd/>
                              <a:tailEnd/>
                            </a:ln>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B08C67" id="Group 15" o:spid="_x0000_s1026" style="width:193.5pt;height:9.7pt;mso-position-horizontal-relative:char;mso-position-vertical-relative:line" coordsize="387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">
                <v:group id="Group 8" o:spid="_x0000_s1027" style="position:absolute;left:8;top:8;width:3855;height:179" coordorigin="8,8"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28" style="position:absolute;left:8;top:8;width:3855;height:179;visibility:visible;mso-wrap-style:square;v-text-anchor:top"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" path="m,179r3855,l3855,,,,,179xe" filled="f" stroked="f">
                    <v:path arrowok="t" o:connecttype="custom" o:connectlocs="0,187;3855,187;3855,8;0,8;0,187" o:connectangles="0,0,0,0,0"/>
                  </v:shape>
                </v:group>
                <v:group id="Group 10" o:spid="_x0000_s1029" style="position:absolute;left:8;top:8;width:3855;height:179" coordorigin="8,8"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o:spid="_x0000_s1030" style="position:absolute;left:8;top:8;width:3855;height:179;visibility:visible;mso-wrap-style:square;v-text-anchor:top"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" path="m,179r3855,l3855,,,,,179xe" filled="f" strokecolor="#4e6058">
                    <v:path arrowok="t" o:connecttype="custom" o:connectlocs="0,187;3855,187;3855,8;0,8;0,187" o:connectangles="0,0,0,0,0"/>
                  </v:shape>
                </v:group>
                <w10:anchorlock/>
              </v:group>
            </w:pict>
          </mc:Fallback>
        </mc:AlternateContent>
      </w:r>
    </w:p>
    <w:p w14:paraId="7B1BECA7" w14:textId="534EBE62" w:rsidR="009A0FD2" w:rsidRPr="009A0FD2" w:rsidRDefault="00261143" w:rsidP="009A0FD2">
      <w:pPr>
        <w:spacing w:before="213" w:after="0" w:line="241" w:lineRule="auto"/>
        <w:ind w:left="7202" w:right="2670"/>
        <w:rPr>
          <w:rFonts w:ascii="Cambria" w:eastAsia="Cambria" w:hAnsi="Cambria" w:cs="Cambria"/>
          <w:sz w:val="26"/>
          <w:szCs w:val="26"/>
        </w:rPr>
      </w:pPr>
      <w:r w:rsidRPr="009A0FD2">
        <w:rPr>
          <w:rFonts w:ascii="Cambria" w:eastAsia="Cambria" w:hAnsi="Cambria" w:cs="Cambria"/>
          <w:noProof/>
          <w:sz w:val="20"/>
          <w:szCs w:val="20"/>
        </w:rPr>
        <w:drawing>
          <wp:anchor distT="0" distB="0" distL="114300" distR="114300" simplePos="0" relativeHeight="251667456" behindDoc="0" locked="0" layoutInCell="1" allowOverlap="1" wp14:anchorId="2AE4ADED" wp14:editId="628B19D6">
            <wp:simplePos x="0" y="0"/>
            <wp:positionH relativeFrom="column">
              <wp:posOffset>866775</wp:posOffset>
            </wp:positionH>
            <wp:positionV relativeFrom="paragraph">
              <wp:posOffset>131445</wp:posOffset>
            </wp:positionV>
            <wp:extent cx="2215515" cy="796925"/>
            <wp:effectExtent l="0" t="0" r="0" b="3175"/>
            <wp:wrapThrough wrapText="bothSides">
              <wp:wrapPolygon edited="0">
                <wp:start x="0" y="0"/>
                <wp:lineTo x="0" y="21170"/>
                <wp:lineTo x="21359" y="21170"/>
                <wp:lineTo x="2135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551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i/>
          <w:spacing w:val="-1"/>
          <w:sz w:val="26"/>
          <w:szCs w:val="24"/>
        </w:rPr>
        <w:t xml:space="preserve">Author: </w:t>
      </w:r>
    </w:p>
    <w:p w14:paraId="7952BA1A" w14:textId="5E1D97CB" w:rsidR="009A0FD2" w:rsidRPr="009A0FD2" w:rsidRDefault="009A0FD2" w:rsidP="009A0FD2">
      <w:pPr>
        <w:spacing w:before="10" w:after="0" w:line="240" w:lineRule="auto"/>
        <w:rPr>
          <w:rFonts w:ascii="Cambria" w:eastAsia="Cambria" w:hAnsi="Cambria" w:cs="Cambria"/>
          <w:i/>
          <w:sz w:val="25"/>
          <w:szCs w:val="25"/>
        </w:rPr>
      </w:pPr>
    </w:p>
    <w:p w14:paraId="1917FACD" w14:textId="202D8DEB" w:rsidR="00261143" w:rsidRDefault="00261143" w:rsidP="00261143">
      <w:pPr>
        <w:spacing w:before="186"/>
        <w:ind w:left="7201"/>
        <w:rPr>
          <w:rFonts w:ascii="Calibri" w:eastAsia="Calibri" w:hAnsi="Calibri" w:cs="Calibri"/>
          <w:sz w:val="32"/>
          <w:szCs w:val="32"/>
        </w:rPr>
      </w:pPr>
      <w:r>
        <w:rPr>
          <w:rFonts w:ascii="Calibri"/>
          <w:b/>
          <w:sz w:val="32"/>
        </w:rPr>
        <w:t>J.</w:t>
      </w:r>
      <w:r>
        <w:rPr>
          <w:rFonts w:ascii="Calibri"/>
          <w:b/>
          <w:spacing w:val="-10"/>
          <w:sz w:val="32"/>
        </w:rPr>
        <w:t xml:space="preserve"> </w:t>
      </w:r>
      <w:r>
        <w:rPr>
          <w:rFonts w:ascii="Calibri"/>
          <w:b/>
          <w:sz w:val="32"/>
        </w:rPr>
        <w:t>Matthew</w:t>
      </w:r>
      <w:r>
        <w:rPr>
          <w:rFonts w:ascii="Calibri"/>
          <w:b/>
          <w:spacing w:val="-11"/>
          <w:sz w:val="32"/>
        </w:rPr>
        <w:t xml:space="preserve"> </w:t>
      </w:r>
      <w:r>
        <w:rPr>
          <w:rFonts w:ascii="Calibri"/>
          <w:b/>
          <w:sz w:val="32"/>
        </w:rPr>
        <w:t>Fannin,</w:t>
      </w:r>
      <w:r>
        <w:rPr>
          <w:rFonts w:ascii="Calibri"/>
          <w:b/>
          <w:spacing w:val="-11"/>
          <w:sz w:val="32"/>
        </w:rPr>
        <w:t xml:space="preserve"> </w:t>
      </w:r>
      <w:r>
        <w:rPr>
          <w:rFonts w:ascii="Calibri"/>
          <w:b/>
          <w:sz w:val="32"/>
        </w:rPr>
        <w:t>PhD</w:t>
      </w:r>
    </w:p>
    <w:p w14:paraId="47FD5A6C" w14:textId="2400F1F3" w:rsidR="00261143" w:rsidRDefault="00CF2BCD" w:rsidP="00261143">
      <w:pPr>
        <w:spacing w:before="31"/>
        <w:ind w:left="7201"/>
        <w:rPr>
          <w:rFonts w:ascii="Calibri"/>
          <w:spacing w:val="-1"/>
          <w:sz w:val="28"/>
        </w:rPr>
      </w:pPr>
      <w:hyperlink r:id="rId12">
        <w:r w:rsidR="00261143">
          <w:rPr>
            <w:rFonts w:ascii="Calibri"/>
            <w:spacing w:val="-1"/>
            <w:sz w:val="28"/>
          </w:rPr>
          <w:t>mfannin@agcenter.lsu.edu</w:t>
        </w:r>
      </w:hyperlink>
    </w:p>
    <w:p w14:paraId="5D82B3CE" w14:textId="77777777" w:rsidR="00261143" w:rsidRDefault="00261143" w:rsidP="00261143">
      <w:pPr>
        <w:spacing w:before="31"/>
        <w:ind w:left="7201"/>
        <w:rPr>
          <w:rFonts w:ascii="Calibri" w:eastAsia="Calibri" w:hAnsi="Calibri" w:cs="Calibri"/>
          <w:sz w:val="28"/>
          <w:szCs w:val="28"/>
        </w:rPr>
      </w:pPr>
      <w:r>
        <w:rPr>
          <w:rFonts w:ascii="Calibri"/>
          <w:spacing w:val="-1"/>
          <w:sz w:val="28"/>
        </w:rPr>
        <w:t>Associate Director, RUPRI Analytic and Academic Programs</w:t>
      </w:r>
    </w:p>
    <w:p w14:paraId="45D37781" w14:textId="3B88EC50" w:rsidR="009A0FD2" w:rsidRPr="009A0FD2" w:rsidRDefault="009A0FD2" w:rsidP="009A0FD2">
      <w:pPr>
        <w:spacing w:after="0" w:line="240" w:lineRule="auto"/>
        <w:rPr>
          <w:rFonts w:ascii="Cambria" w:eastAsia="Cambria" w:hAnsi="Cambria" w:cs="Cambria"/>
          <w:i/>
          <w:sz w:val="20"/>
          <w:szCs w:val="20"/>
        </w:rPr>
      </w:pPr>
    </w:p>
    <w:p w14:paraId="5C9C7AB6" w14:textId="46D98AF0" w:rsidR="009A0FD2" w:rsidRPr="009A0FD2" w:rsidRDefault="009A0FD2" w:rsidP="009A0FD2">
      <w:pPr>
        <w:spacing w:before="7" w:after="0" w:line="240" w:lineRule="auto"/>
        <w:rPr>
          <w:rFonts w:ascii="Cambria" w:eastAsia="Cambria" w:hAnsi="Cambria" w:cs="Cambria"/>
          <w:i/>
          <w:sz w:val="23"/>
          <w:szCs w:val="23"/>
        </w:rPr>
      </w:pPr>
    </w:p>
    <w:p w14:paraId="7A1C72B4" w14:textId="77777777" w:rsidR="009A0FD2" w:rsidRPr="009A0FD2" w:rsidRDefault="009A0FD2" w:rsidP="009A0FD2">
      <w:pPr>
        <w:spacing w:after="0" w:line="190" w:lineRule="atLeast"/>
        <w:ind w:left="7146"/>
        <w:rPr>
          <w:rFonts w:ascii="Cambria" w:eastAsia="Cambria" w:hAnsi="Cambria" w:cs="Cambria"/>
          <w:sz w:val="19"/>
          <w:szCs w:val="19"/>
        </w:rPr>
      </w:pPr>
      <w:r w:rsidRPr="009A0FD2">
        <w:rPr>
          <w:rFonts w:ascii="Cambria" w:eastAsia="Cambria" w:hAnsi="Cambria" w:cs="Cambria"/>
          <w:noProof/>
          <w:sz w:val="19"/>
          <w:szCs w:val="19"/>
        </w:rPr>
        <mc:AlternateContent>
          <mc:Choice Requires="wpg">
            <w:drawing>
              <wp:inline distT="0" distB="0" distL="0" distR="0" wp14:anchorId="6597097E" wp14:editId="61DBAB24">
                <wp:extent cx="2457450" cy="123190"/>
                <wp:effectExtent l="0" t="19050" r="1905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3190"/>
                          <a:chOff x="0" y="0"/>
                          <a:chExt cx="3870" cy="194"/>
                        </a:xfrm>
                        <a:solidFill>
                          <a:schemeClr val="accent5">
                            <a:lumMod val="50000"/>
                          </a:schemeClr>
                        </a:solidFill>
                      </wpg:grpSpPr>
                      <wpg:grpSp>
                        <wpg:cNvPr id="9" name="Group 3"/>
                        <wpg:cNvGrpSpPr>
                          <a:grpSpLocks/>
                        </wpg:cNvGrpSpPr>
                        <wpg:grpSpPr bwMode="auto">
                          <a:xfrm>
                            <a:off x="8" y="8"/>
                            <a:ext cx="3855" cy="179"/>
                            <a:chOff x="8" y="8"/>
                            <a:chExt cx="3855" cy="179"/>
                          </a:xfrm>
                          <a:grpFill/>
                        </wpg:grpSpPr>
                        <wps:wsp>
                          <wps:cNvPr id="10" name="Freeform 4"/>
                          <wps:cNvSpPr>
                            <a:spLocks/>
                          </wps:cNvSpPr>
                          <wps:spPr bwMode="auto">
                            <a:xfrm>
                              <a:off x="8" y="8"/>
                              <a:ext cx="3855" cy="179"/>
                            </a:xfrm>
                            <a:custGeom>
                              <a:avLst/>
                              <a:gdLst>
                                <a:gd name="T0" fmla="+- 0 8 8"/>
                                <a:gd name="T1" fmla="*/ T0 w 3855"/>
                                <a:gd name="T2" fmla="+- 0 186 8"/>
                                <a:gd name="T3" fmla="*/ 186 h 179"/>
                                <a:gd name="T4" fmla="+- 0 3863 8"/>
                                <a:gd name="T5" fmla="*/ T4 w 3855"/>
                                <a:gd name="T6" fmla="+- 0 186 8"/>
                                <a:gd name="T7" fmla="*/ 186 h 179"/>
                                <a:gd name="T8" fmla="+- 0 3863 8"/>
                                <a:gd name="T9" fmla="*/ T8 w 3855"/>
                                <a:gd name="T10" fmla="+- 0 7 8"/>
                                <a:gd name="T11" fmla="*/ 7 h 179"/>
                                <a:gd name="T12" fmla="+- 0 8 8"/>
                                <a:gd name="T13" fmla="*/ T12 w 3855"/>
                                <a:gd name="T14" fmla="+- 0 7 8"/>
                                <a:gd name="T15" fmla="*/ 7 h 179"/>
                                <a:gd name="T16" fmla="+- 0 8 8"/>
                                <a:gd name="T17" fmla="*/ T16 w 3855"/>
                                <a:gd name="T18" fmla="+- 0 186 8"/>
                                <a:gd name="T19" fmla="*/ 186 h 179"/>
                              </a:gdLst>
                              <a:ahLst/>
                              <a:cxnLst>
                                <a:cxn ang="0">
                                  <a:pos x="T1" y="T3"/>
                                </a:cxn>
                                <a:cxn ang="0">
                                  <a:pos x="T5" y="T7"/>
                                </a:cxn>
                                <a:cxn ang="0">
                                  <a:pos x="T9" y="T11"/>
                                </a:cxn>
                                <a:cxn ang="0">
                                  <a:pos x="T13" y="T15"/>
                                </a:cxn>
                                <a:cxn ang="0">
                                  <a:pos x="T17" y="T19"/>
                                </a:cxn>
                              </a:cxnLst>
                              <a:rect l="0" t="0" r="r" b="b"/>
                              <a:pathLst>
                                <a:path w="3855" h="179">
                                  <a:moveTo>
                                    <a:pt x="0" y="178"/>
                                  </a:moveTo>
                                  <a:lnTo>
                                    <a:pt x="3855" y="178"/>
                                  </a:lnTo>
                                  <a:lnTo>
                                    <a:pt x="3855" y="-1"/>
                                  </a:lnTo>
                                  <a:lnTo>
                                    <a:pt x="0" y="-1"/>
                                  </a:lnTo>
                                  <a:lnTo>
                                    <a:pt x="0" y="17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8" y="8"/>
                            <a:ext cx="3855" cy="179"/>
                            <a:chOff x="8" y="8"/>
                            <a:chExt cx="3855" cy="179"/>
                          </a:xfrm>
                          <a:grpFill/>
                        </wpg:grpSpPr>
                        <wps:wsp>
                          <wps:cNvPr id="12" name="Freeform 6"/>
                          <wps:cNvSpPr>
                            <a:spLocks/>
                          </wps:cNvSpPr>
                          <wps:spPr bwMode="auto">
                            <a:xfrm>
                              <a:off x="8" y="8"/>
                              <a:ext cx="3855" cy="179"/>
                            </a:xfrm>
                            <a:custGeom>
                              <a:avLst/>
                              <a:gdLst>
                                <a:gd name="T0" fmla="+- 0 8 8"/>
                                <a:gd name="T1" fmla="*/ T0 w 3855"/>
                                <a:gd name="T2" fmla="+- 0 186 8"/>
                                <a:gd name="T3" fmla="*/ 186 h 179"/>
                                <a:gd name="T4" fmla="+- 0 3863 8"/>
                                <a:gd name="T5" fmla="*/ T4 w 3855"/>
                                <a:gd name="T6" fmla="+- 0 186 8"/>
                                <a:gd name="T7" fmla="*/ 186 h 179"/>
                                <a:gd name="T8" fmla="+- 0 3863 8"/>
                                <a:gd name="T9" fmla="*/ T8 w 3855"/>
                                <a:gd name="T10" fmla="+- 0 7 8"/>
                                <a:gd name="T11" fmla="*/ 7 h 179"/>
                                <a:gd name="T12" fmla="+- 0 8 8"/>
                                <a:gd name="T13" fmla="*/ T12 w 3855"/>
                                <a:gd name="T14" fmla="+- 0 7 8"/>
                                <a:gd name="T15" fmla="*/ 7 h 179"/>
                                <a:gd name="T16" fmla="+- 0 8 8"/>
                                <a:gd name="T17" fmla="*/ T16 w 3855"/>
                                <a:gd name="T18" fmla="+- 0 186 8"/>
                                <a:gd name="T19" fmla="*/ 186 h 179"/>
                              </a:gdLst>
                              <a:ahLst/>
                              <a:cxnLst>
                                <a:cxn ang="0">
                                  <a:pos x="T1" y="T3"/>
                                </a:cxn>
                                <a:cxn ang="0">
                                  <a:pos x="T5" y="T7"/>
                                </a:cxn>
                                <a:cxn ang="0">
                                  <a:pos x="T9" y="T11"/>
                                </a:cxn>
                                <a:cxn ang="0">
                                  <a:pos x="T13" y="T15"/>
                                </a:cxn>
                                <a:cxn ang="0">
                                  <a:pos x="T17" y="T19"/>
                                </a:cxn>
                              </a:cxnLst>
                              <a:rect l="0" t="0" r="r" b="b"/>
                              <a:pathLst>
                                <a:path w="3855" h="179">
                                  <a:moveTo>
                                    <a:pt x="0" y="178"/>
                                  </a:moveTo>
                                  <a:lnTo>
                                    <a:pt x="3855" y="178"/>
                                  </a:lnTo>
                                  <a:lnTo>
                                    <a:pt x="3855" y="-1"/>
                                  </a:lnTo>
                                  <a:lnTo>
                                    <a:pt x="0" y="-1"/>
                                  </a:lnTo>
                                  <a:lnTo>
                                    <a:pt x="0" y="178"/>
                                  </a:lnTo>
                                  <a:close/>
                                </a:path>
                              </a:pathLst>
                            </a:custGeom>
                            <a:grpFill/>
                            <a:ln w="9525">
                              <a:solidFill>
                                <a:srgbClr val="4E6058"/>
                              </a:solidFill>
                              <a:round/>
                              <a:headEnd/>
                              <a:tailEnd/>
                            </a:ln>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E3AE05" id="Group 8" o:spid="_x0000_s1026" style="width:193.5pt;height:9.7pt;mso-position-horizontal-relative:char;mso-position-vertical-relative:line" coordsize="387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">
                <v:group id="Group 3" o:spid="_x0000_s1027" style="position:absolute;left:8;top:8;width:3855;height:179" coordorigin="8,8"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8;top:8;width:3855;height:179;visibility:visible;mso-wrap-style:square;v-text-anchor:top"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" path="m,178r3855,l3855,-1,,-1,,178xe" filled="f" stroked="f">
                    <v:path arrowok="t" o:connecttype="custom" o:connectlocs="0,186;3855,186;3855,7;0,7;0,186" o:connectangles="0,0,0,0,0"/>
                  </v:shape>
                </v:group>
                <v:group id="Group 5" o:spid="_x0000_s1029" style="position:absolute;left:8;top:8;width:3855;height:179" coordorigin="8,8"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0" style="position:absolute;left:8;top:8;width:3855;height:179;visibility:visible;mso-wrap-style:square;v-text-anchor:top" coordsize="385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" path="m,178r3855,l3855,-1,,-1,,178xe" filled="f" strokecolor="#4e6058">
                    <v:path arrowok="t" o:connecttype="custom" o:connectlocs="0,186;3855,186;3855,7;0,7;0,186" o:connectangles="0,0,0,0,0"/>
                  </v:shape>
                </v:group>
                <w10:anchorlock/>
              </v:group>
            </w:pict>
          </mc:Fallback>
        </mc:AlternateContent>
      </w:r>
    </w:p>
    <w:p w14:paraId="30695462" w14:textId="77777777" w:rsidR="009A0FD2" w:rsidRPr="009A0FD2" w:rsidRDefault="009A0FD2" w:rsidP="009A0FD2">
      <w:pPr>
        <w:spacing w:after="0" w:line="240" w:lineRule="auto"/>
        <w:ind w:left="6426" w:firstLine="720"/>
        <w:rPr>
          <w:rFonts w:ascii="Cambria" w:eastAsia="MS Mincho" w:hAnsi="Cambria" w:cs="Times New Roman"/>
          <w:b/>
          <w:sz w:val="24"/>
          <w:szCs w:val="24"/>
        </w:rPr>
      </w:pPr>
    </w:p>
    <w:p w14:paraId="53D70A25" w14:textId="0CE28A18" w:rsidR="009A0FD2" w:rsidRPr="009A0FD2" w:rsidRDefault="00261143" w:rsidP="009A0FD2">
      <w:pPr>
        <w:spacing w:after="0" w:line="240" w:lineRule="auto"/>
        <w:ind w:left="6426" w:firstLine="720"/>
        <w:rPr>
          <w:rFonts w:ascii="Cambria" w:eastAsia="Cambria" w:hAnsi="Cambria" w:cs="Cambria"/>
          <w:b/>
          <w:bCs/>
          <w:sz w:val="26"/>
          <w:szCs w:val="26"/>
        </w:rPr>
      </w:pPr>
      <w:r>
        <w:rPr>
          <w:rFonts w:ascii="Cambria" w:eastAsia="MS Mincho" w:hAnsi="Cambria" w:cs="Times New Roman"/>
          <w:b/>
          <w:sz w:val="26"/>
          <w:szCs w:val="26"/>
        </w:rPr>
        <w:t>January 2018</w:t>
      </w:r>
    </w:p>
    <w:p w14:paraId="7BACFF69" w14:textId="637D99EA" w:rsidR="009A0FD2" w:rsidRPr="009A0FD2" w:rsidRDefault="009A0FD2" w:rsidP="009A0FD2">
      <w:pPr>
        <w:spacing w:after="0" w:line="240" w:lineRule="auto"/>
        <w:rPr>
          <w:rFonts w:ascii="Cambria" w:eastAsia="Cambria" w:hAnsi="Cambria" w:cs="Cambria"/>
          <w:b/>
          <w:bCs/>
          <w:sz w:val="20"/>
          <w:szCs w:val="20"/>
        </w:rPr>
      </w:pPr>
    </w:p>
    <w:p w14:paraId="36CF5468" w14:textId="6DB334DC" w:rsidR="009A0FD2" w:rsidRPr="009A0FD2" w:rsidRDefault="009A0FD2" w:rsidP="009A0FD2">
      <w:pPr>
        <w:spacing w:after="0" w:line="240" w:lineRule="auto"/>
        <w:rPr>
          <w:rFonts w:ascii="Cambria" w:eastAsia="Cambria" w:hAnsi="Cambria" w:cs="Cambria"/>
          <w:b/>
          <w:bCs/>
          <w:sz w:val="20"/>
          <w:szCs w:val="20"/>
        </w:rPr>
      </w:pPr>
    </w:p>
    <w:p w14:paraId="4AE5FDF6" w14:textId="77777777" w:rsidR="009A0FD2" w:rsidRPr="009A0FD2" w:rsidRDefault="009A0FD2" w:rsidP="009A0FD2">
      <w:pPr>
        <w:spacing w:after="0" w:line="240" w:lineRule="auto"/>
        <w:rPr>
          <w:rFonts w:ascii="Cambria" w:eastAsia="Cambria" w:hAnsi="Cambria" w:cs="Cambria"/>
          <w:b/>
          <w:bCs/>
          <w:sz w:val="20"/>
          <w:szCs w:val="20"/>
        </w:rPr>
      </w:pPr>
    </w:p>
    <w:p w14:paraId="744C9A95" w14:textId="58AF9424" w:rsidR="009A0FD2" w:rsidRPr="009A0FD2" w:rsidRDefault="009A0FD2" w:rsidP="009A0FD2">
      <w:pPr>
        <w:spacing w:after="0" w:line="240" w:lineRule="auto"/>
        <w:rPr>
          <w:rFonts w:ascii="Cambria" w:eastAsia="Cambria" w:hAnsi="Cambria" w:cs="Cambria"/>
          <w:b/>
          <w:bCs/>
          <w:sz w:val="20"/>
          <w:szCs w:val="20"/>
        </w:rPr>
      </w:pPr>
    </w:p>
    <w:p w14:paraId="39D34CA0" w14:textId="523ECA74" w:rsidR="009A0FD2" w:rsidRPr="009A0FD2" w:rsidRDefault="009A0FD2" w:rsidP="009A0FD2">
      <w:pPr>
        <w:spacing w:before="2" w:after="0" w:line="240" w:lineRule="auto"/>
        <w:rPr>
          <w:rFonts w:ascii="Cambria" w:eastAsia="Cambria" w:hAnsi="Cambria" w:cs="Cambria"/>
          <w:b/>
          <w:bCs/>
          <w:sz w:val="19"/>
          <w:szCs w:val="19"/>
        </w:rPr>
      </w:pPr>
    </w:p>
    <w:p w14:paraId="7A2F71C2" w14:textId="0EDE7FCC" w:rsidR="009A0FD2" w:rsidRPr="009A0FD2" w:rsidRDefault="00261143" w:rsidP="009A0FD2">
      <w:pPr>
        <w:spacing w:after="0" w:line="200" w:lineRule="atLeast"/>
        <w:ind w:left="7209"/>
        <w:rPr>
          <w:rFonts w:ascii="Cambria" w:eastAsia="Cambria" w:hAnsi="Cambria" w:cs="Cambria"/>
          <w:sz w:val="20"/>
          <w:szCs w:val="20"/>
        </w:rPr>
      </w:pPr>
      <w:r>
        <w:rPr>
          <w:rFonts w:ascii="Calibri" w:eastAsia="Calibri" w:hAnsi="Calibri" w:cs="Calibri"/>
          <w:noProof/>
          <w:sz w:val="20"/>
          <w:szCs w:val="20"/>
        </w:rPr>
        <mc:AlternateContent>
          <mc:Choice Requires="wps">
            <w:drawing>
              <wp:anchor distT="0" distB="0" distL="114300" distR="114300" simplePos="0" relativeHeight="251669504" behindDoc="0" locked="0" layoutInCell="1" allowOverlap="1" wp14:anchorId="31DC1DF6" wp14:editId="1454BE1F">
                <wp:simplePos x="0" y="0"/>
                <wp:positionH relativeFrom="column">
                  <wp:posOffset>981075</wp:posOffset>
                </wp:positionH>
                <wp:positionV relativeFrom="paragraph">
                  <wp:posOffset>92075</wp:posOffset>
                </wp:positionV>
                <wp:extent cx="5657850" cy="885825"/>
                <wp:effectExtent l="0" t="0" r="19050" b="28575"/>
                <wp:wrapSquare wrapText="bothSides"/>
                <wp:docPr id="33" name="Text Box 33"/>
                <wp:cNvGraphicFramePr/>
                <a:graphic xmlns:a="http://schemas.openxmlformats.org/drawingml/2006/main">
                  <a:graphicData uri="http://schemas.microsoft.com/office/word/2010/wordprocessingShape">
                    <wps:wsp>
                      <wps:cNvSpPr txBox="1"/>
                      <wps:spPr>
                        <a:xfrm>
                          <a:off x="0" y="0"/>
                          <a:ext cx="5657850" cy="885825"/>
                        </a:xfrm>
                        <a:prstGeom prst="rect">
                          <a:avLst/>
                        </a:prstGeom>
                        <a:ln/>
                      </wps:spPr>
                      <wps:style>
                        <a:lnRef idx="2">
                          <a:schemeClr val="dk1"/>
                        </a:lnRef>
                        <a:fillRef idx="1">
                          <a:schemeClr val="lt1"/>
                        </a:fillRef>
                        <a:effectRef idx="0">
                          <a:schemeClr val="dk1"/>
                        </a:effectRef>
                        <a:fontRef idx="minor">
                          <a:schemeClr val="dk1"/>
                        </a:fontRef>
                      </wps:style>
                      <wps:txbx>
                        <w:txbxContent>
                          <w:p w14:paraId="62BEEA93" w14:textId="77777777" w:rsidR="00261143" w:rsidRDefault="00261143" w:rsidP="00261143">
                            <w:r>
                              <w:t xml:space="preserve">This project was supported by the Rural Policy Research Institute (RUPRI), through a cooperative agreement with Rural Development, United States Department of Agriculture, under Cooperative Agreement #RD-RB-16-39. The information, opinions and conclusions expressed in the brief are those of the author, and no endorsement by USDA RD is intended, or inferred.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DC1DF6" id="_x0000_t202" coordsize="21600,21600" o:spt="202" path="m,l,21600r21600,l21600,xe">
                <v:stroke joinstyle="miter"/>
                <v:path gradientshapeok="t" o:connecttype="rect"/>
              </v:shapetype>
              <v:shape id="Text Box 33" o:spid="_x0000_s1026" type="#_x0000_t202" style="position:absolute;left:0;text-align:left;margin-left:77.25pt;margin-top:7.25pt;width:445.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" fillcolor="white [3201]" strokecolor="black [3200]" strokeweight="1pt">
                <v:textbox>
                  <w:txbxContent>
                    <w:p w14:paraId="62BEEA93" w14:textId="77777777" w:rsidR="00261143" w:rsidRDefault="00261143" w:rsidP="00261143">
                      <w:r>
                        <w:t xml:space="preserve">This project was supported by the Rural Policy Research Institute (RUPRI), through a cooperative agreement with Rural Development, United States Department of Agriculture, under Cooperative Agreement #RD-RB-16-39. The information, opinions and conclusions expressed in the brief are those of the author, and no endorsement by USDA RD is intended, or inferred. </w:t>
                      </w:r>
                    </w:p>
                  </w:txbxContent>
                </v:textbox>
                <w10:wrap type="square"/>
              </v:shape>
            </w:pict>
          </mc:Fallback>
        </mc:AlternateContent>
      </w:r>
    </w:p>
    <w:p w14:paraId="092C254D" w14:textId="1D6A763F" w:rsidR="009A0FD2" w:rsidRPr="009A0FD2" w:rsidRDefault="009A0FD2" w:rsidP="009A0FD2">
      <w:pPr>
        <w:tabs>
          <w:tab w:val="left" w:pos="2677"/>
        </w:tabs>
        <w:spacing w:after="0" w:line="200" w:lineRule="atLeast"/>
        <w:rPr>
          <w:rFonts w:ascii="Cambria" w:eastAsia="Cambria" w:hAnsi="Cambria" w:cs="Cambria"/>
          <w:sz w:val="20"/>
          <w:szCs w:val="20"/>
        </w:rPr>
      </w:pPr>
      <w:r w:rsidRPr="009A0FD2">
        <w:rPr>
          <w:rFonts w:ascii="Cambria" w:eastAsia="Cambria" w:hAnsi="Cambria" w:cs="Cambria"/>
          <w:sz w:val="20"/>
          <w:szCs w:val="20"/>
        </w:rPr>
        <w:tab/>
      </w:r>
    </w:p>
    <w:p w14:paraId="151C1D24" w14:textId="5F64BA40" w:rsidR="009A0FD2" w:rsidRPr="009A0FD2" w:rsidRDefault="009A0FD2" w:rsidP="007445B5">
      <w:pPr>
        <w:spacing w:after="0" w:line="240" w:lineRule="auto"/>
        <w:rPr>
          <w:rFonts w:ascii="Cambria" w:eastAsia="Cambria" w:hAnsi="Cambria" w:cs="Cambria"/>
          <w:sz w:val="20"/>
          <w:szCs w:val="20"/>
        </w:rPr>
        <w:sectPr w:rsidR="009A0FD2" w:rsidRPr="009A0FD2" w:rsidSect="00AF0FAE">
          <w:headerReference w:type="even" r:id="rId13"/>
          <w:headerReference w:type="default" r:id="rId14"/>
          <w:footerReference w:type="even" r:id="rId15"/>
          <w:footerReference w:type="default" r:id="rId16"/>
          <w:headerReference w:type="first" r:id="rId17"/>
          <w:footerReference w:type="first" r:id="rId18"/>
          <w:pgSz w:w="12240" w:h="15840"/>
          <w:pgMar w:top="1500" w:right="0" w:bottom="280" w:left="0" w:header="720" w:footer="720" w:gutter="0"/>
          <w:cols w:space="720"/>
        </w:sectPr>
      </w:pPr>
      <w:r w:rsidRPr="009A0FD2">
        <w:rPr>
          <w:rFonts w:ascii="Cambria" w:eastAsia="Cambria" w:hAnsi="Cambria" w:cs="Cambria"/>
          <w:sz w:val="20"/>
          <w:szCs w:val="20"/>
        </w:rPr>
        <w:br w:type="page"/>
      </w:r>
    </w:p>
    <w:p w14:paraId="3CBF8AEB" w14:textId="7255EF42" w:rsidR="00261143" w:rsidRPr="00261143" w:rsidRDefault="00261143" w:rsidP="00A16E86">
      <w:pPr>
        <w:spacing w:after="0"/>
        <w:rPr>
          <w:b/>
          <w:sz w:val="26"/>
          <w:szCs w:val="26"/>
        </w:rPr>
      </w:pPr>
      <w:r w:rsidRPr="00E06A99">
        <w:rPr>
          <w:b/>
          <w:sz w:val="26"/>
          <w:szCs w:val="26"/>
        </w:rPr>
        <w:lastRenderedPageBreak/>
        <w:t>Introduction</w:t>
      </w:r>
    </w:p>
    <w:p w14:paraId="2C8D905D" w14:textId="645A4A83" w:rsidR="00261143" w:rsidRDefault="00261143" w:rsidP="00A16E86">
      <w:pPr>
        <w:spacing w:after="0"/>
      </w:pPr>
      <w:r w:rsidRPr="007A4FE7">
        <w:t xml:space="preserve">Community Colleges serving rural regions of the United States </w:t>
      </w:r>
      <w:r>
        <w:t>are an</w:t>
      </w:r>
      <w:r w:rsidRPr="007A4FE7">
        <w:t xml:space="preserve"> essential</w:t>
      </w:r>
      <w:r>
        <w:t xml:space="preserve"> component of the nation’s</w:t>
      </w:r>
      <w:r w:rsidRPr="007A4FE7">
        <w:t xml:space="preserve"> higher education system</w:t>
      </w:r>
      <w:r>
        <w:t>, providing quality higher education access, regardless of the student’s geographic origin.</w:t>
      </w:r>
      <w:r w:rsidRPr="007A4FE7">
        <w:t xml:space="preserve"> </w:t>
      </w:r>
      <w:r>
        <w:t xml:space="preserve">As community colleges have grown in importance, the rural and urban designations that once clearly defined two distinct categories in our nation’s settlement pattern have blurred. Likewise, prior policy targeting approaches to assure rural serving institutions were equitably considered in federal funding formulas may no longer adequately reflect the “rural” services provided across these institutions, as distinct rural and urban designations fail to address the actual services continuum, across these areas, or the dynamics through which students and institutions currently interact, across these old policy boundaries. </w:t>
      </w:r>
    </w:p>
    <w:p w14:paraId="5A09B95E" w14:textId="47A51A7C" w:rsidR="00261143" w:rsidRDefault="00261143" w:rsidP="00A16E86">
      <w:pPr>
        <w:spacing w:after="0"/>
      </w:pPr>
      <w:r>
        <w:t>Today, policy targeting to effectively address these current rural realities must address two unique rural challenges - the amazing diversity of rural places, and the changing settlement patterns and workforce opportunities in and around the current network of community colleges serving these regions.</w:t>
      </w:r>
    </w:p>
    <w:p w14:paraId="23F5D3B3" w14:textId="77777777" w:rsidR="00A16E86" w:rsidRDefault="00A16E86" w:rsidP="00A16E86">
      <w:pPr>
        <w:spacing w:after="0"/>
      </w:pPr>
    </w:p>
    <w:p w14:paraId="5BF73533" w14:textId="08F5B0CF" w:rsidR="00261143" w:rsidRDefault="00261143" w:rsidP="00A16E86">
      <w:pPr>
        <w:spacing w:after="0"/>
        <w:rPr>
          <w:b/>
          <w:sz w:val="24"/>
          <w:szCs w:val="24"/>
        </w:rPr>
      </w:pPr>
      <w:r w:rsidRPr="00E33FF9">
        <w:rPr>
          <w:b/>
          <w:sz w:val="24"/>
          <w:szCs w:val="24"/>
        </w:rPr>
        <w:t xml:space="preserve">An Alternate Approach to Rural Service Designation </w:t>
      </w:r>
    </w:p>
    <w:p w14:paraId="3EE785E8" w14:textId="3F1EC2DA" w:rsidR="00261143" w:rsidRDefault="00261143" w:rsidP="00A16E86">
      <w:pPr>
        <w:spacing w:after="0"/>
        <w:rPr>
          <w:i/>
        </w:rPr>
      </w:pPr>
      <w:r w:rsidRPr="00930D2B">
        <w:t>RUPRI has collaborated for over two decades with the American Association of Community Colleges and the Rural Community College Alliance in efforts to assure the critical role</w:t>
      </w:r>
      <w:r>
        <w:t xml:space="preserve"> community colleges play in </w:t>
      </w:r>
      <w:r w:rsidRPr="00930D2B">
        <w:t>rural human and social capital development, workforce training, economic and community development, and social mobility are well understood and equitably resourced by the public sector. At the same time, RUPRI has also sought to advance appreciation f</w:t>
      </w:r>
      <w:r>
        <w:t>or regional innovation, and the</w:t>
      </w:r>
      <w:r w:rsidRPr="00930D2B">
        <w:t xml:space="preserve"> role which Micropolitan Ar</w:t>
      </w:r>
      <w:r>
        <w:t>eas</w:t>
      </w:r>
      <w:r w:rsidRPr="00930D2B">
        <w:t xml:space="preserve"> and other regional </w:t>
      </w:r>
      <w:r>
        <w:t xml:space="preserve">rural </w:t>
      </w:r>
      <w:r w:rsidRPr="00930D2B">
        <w:t xml:space="preserve">growth hubs play in the future </w:t>
      </w:r>
      <w:r>
        <w:t>prosperity of the rural people and places in their rural geography surrounding them</w:t>
      </w:r>
      <w:r w:rsidRPr="00930D2B">
        <w:t xml:space="preserve">. (See – </w:t>
      </w:r>
      <w:r w:rsidRPr="00930D2B">
        <w:rPr>
          <w:i/>
        </w:rPr>
        <w:t>Micropolitan America: A New and Critical Part of the Nation’s Geography</w:t>
      </w:r>
      <w:r w:rsidRPr="00930D2B">
        <w:rPr>
          <w:rStyle w:val="FootnoteReference"/>
          <w:i/>
        </w:rPr>
        <w:footnoteReference w:id="1"/>
      </w:r>
      <w:r w:rsidR="003354A1">
        <w:rPr>
          <w:i/>
        </w:rPr>
        <w:t>)</w:t>
      </w:r>
    </w:p>
    <w:p w14:paraId="00DDE95A" w14:textId="77777777" w:rsidR="00A16E86" w:rsidRPr="00930D2B" w:rsidRDefault="00A16E86" w:rsidP="00A16E86">
      <w:pPr>
        <w:spacing w:after="0"/>
        <w:rPr>
          <w:i/>
        </w:rPr>
      </w:pPr>
    </w:p>
    <w:p w14:paraId="18405025" w14:textId="2DFC0F1B" w:rsidR="00261143" w:rsidRPr="00261143" w:rsidRDefault="00261143" w:rsidP="00A16E86">
      <w:pPr>
        <w:spacing w:after="0"/>
      </w:pPr>
      <w:r w:rsidRPr="00930D2B">
        <w:t>As Congress begins work on a new Farm Bill, including the Rural De</w:t>
      </w:r>
      <w:r>
        <w:t>velopment Title</w:t>
      </w:r>
      <w:r w:rsidRPr="00930D2B">
        <w:t xml:space="preserve"> which contains specific targeting language for rural community college funding, we </w:t>
      </w:r>
      <w:r>
        <w:t>undertook</w:t>
      </w:r>
      <w:r w:rsidRPr="00930D2B">
        <w:t xml:space="preserve"> a pilot analysis, to simply test one possible approach for acknowledging and acting upon these settlement patterns and workforce development dynamics, </w:t>
      </w:r>
      <w:r>
        <w:t>to address the rural service of</w:t>
      </w:r>
      <w:r w:rsidRPr="00930D2B">
        <w:t xml:space="preserve"> community colleges located in mid-range population centers</w:t>
      </w:r>
      <w:r>
        <w:t>.</w:t>
      </w:r>
    </w:p>
    <w:p w14:paraId="5C681579" w14:textId="5C4DD458" w:rsidR="00261143" w:rsidRDefault="00261143" w:rsidP="00A16E86">
      <w:pPr>
        <w:spacing w:after="0"/>
      </w:pPr>
      <w:r w:rsidRPr="007A4FE7">
        <w:t xml:space="preserve">In a world of perfect information, knowing the residential location of every student attending a given community college and identifying the percent of student enrollment residing in rural locations would be ideal. Without this information, using the commuting patterns of the local labor market around a community college may serve as an alternative proxy for the service area of that college. Historically, many community colleges have had missions to serve the occupational/workforce needs of their regional labor markets. This </w:t>
      </w:r>
      <w:r>
        <w:t>rationale serves</w:t>
      </w:r>
      <w:r w:rsidRPr="007A4FE7">
        <w:t xml:space="preserve"> as a basis for identifying a rural service area and</w:t>
      </w:r>
      <w:r>
        <w:t xml:space="preserve"> then</w:t>
      </w:r>
      <w:r w:rsidRPr="007A4FE7">
        <w:t xml:space="preserve"> specifically </w:t>
      </w:r>
      <w:r>
        <w:t xml:space="preserve">identifying </w:t>
      </w:r>
      <w:r w:rsidRPr="007A4FE7">
        <w:t xml:space="preserve">those community colleges that </w:t>
      </w:r>
      <w:r>
        <w:t xml:space="preserve">could </w:t>
      </w:r>
      <w:r w:rsidRPr="007A4FE7">
        <w:t>be classified as rural</w:t>
      </w:r>
      <w:r>
        <w:t xml:space="preserve"> serving</w:t>
      </w:r>
      <w:r w:rsidRPr="007A4FE7">
        <w:t>.</w:t>
      </w:r>
    </w:p>
    <w:p w14:paraId="30D82C15" w14:textId="77777777" w:rsidR="00A16E86" w:rsidRDefault="00A16E86" w:rsidP="00A16E86">
      <w:pPr>
        <w:spacing w:after="0"/>
      </w:pPr>
    </w:p>
    <w:p w14:paraId="1F218D32" w14:textId="71321B14" w:rsidR="00261143" w:rsidRPr="00261143" w:rsidRDefault="00261143" w:rsidP="00A16E86">
      <w:pPr>
        <w:spacing w:after="0"/>
      </w:pPr>
      <w:r>
        <w:t xml:space="preserve">To undertake this analysis, census tracts were </w:t>
      </w:r>
      <w:r w:rsidRPr="007A4FE7">
        <w:t xml:space="preserve">identified in which the street address of the community college is located. This tract </w:t>
      </w:r>
      <w:r>
        <w:t>was</w:t>
      </w:r>
      <w:r w:rsidRPr="007A4FE7">
        <w:t xml:space="preserve"> treated as the labor market source (work location) for jobs in the region. The residential </w:t>
      </w:r>
      <w:r>
        <w:t xml:space="preserve">census tracts of all those </w:t>
      </w:r>
      <w:r w:rsidRPr="007A4FE7">
        <w:t>employed in the census tract where the community college is located</w:t>
      </w:r>
      <w:r>
        <w:t xml:space="preserve"> were </w:t>
      </w:r>
      <w:r w:rsidRPr="007A4FE7">
        <w:t>next identified. The</w:t>
      </w:r>
      <w:r>
        <w:t>se residential census tracts were then</w:t>
      </w:r>
      <w:r w:rsidRPr="007A4FE7">
        <w:t xml:space="preserve"> considered the “service area” of the community college.</w:t>
      </w:r>
      <w:r>
        <w:t xml:space="preserve"> We then arbitrarily established the following: </w:t>
      </w:r>
    </w:p>
    <w:p w14:paraId="5F05EFA3" w14:textId="209ACF3C" w:rsidR="00261143" w:rsidRPr="00261143" w:rsidRDefault="00261143" w:rsidP="00A16E86">
      <w:pPr>
        <w:spacing w:after="0"/>
      </w:pPr>
      <w:r w:rsidRPr="007A4FE7">
        <w:rPr>
          <w:i/>
        </w:rPr>
        <w:t>A community college is defined as “rural serving” if at least 50% of the employed workforce of the census tract in which the community college is located reside in census tracts located in either rural tracts or in urban cluster tracts</w:t>
      </w:r>
      <w:r w:rsidRPr="007A4FE7">
        <w:rPr>
          <w:rStyle w:val="FootnoteReference"/>
        </w:rPr>
        <w:footnoteReference w:id="2"/>
      </w:r>
      <w:r w:rsidRPr="007A4FE7">
        <w:t>.</w:t>
      </w:r>
      <w:r>
        <w:t xml:space="preserve"> (See footnote for rationale). </w:t>
      </w:r>
    </w:p>
    <w:p w14:paraId="12F11F72" w14:textId="77777777" w:rsidR="00A16E86" w:rsidRDefault="00A16E86" w:rsidP="00A16E86">
      <w:pPr>
        <w:spacing w:after="0"/>
        <w:rPr>
          <w:b/>
          <w:sz w:val="24"/>
          <w:szCs w:val="24"/>
        </w:rPr>
      </w:pPr>
    </w:p>
    <w:p w14:paraId="01C738A1" w14:textId="701FE716" w:rsidR="00261143" w:rsidRPr="00930D2B" w:rsidRDefault="00261143" w:rsidP="00445495">
      <w:pPr>
        <w:spacing w:after="0"/>
        <w:contextualSpacing/>
        <w:rPr>
          <w:sz w:val="24"/>
          <w:szCs w:val="24"/>
        </w:rPr>
      </w:pPr>
      <w:r w:rsidRPr="00930D2B">
        <w:rPr>
          <w:b/>
          <w:sz w:val="24"/>
          <w:szCs w:val="24"/>
        </w:rPr>
        <w:t>Pilot Analysis</w:t>
      </w:r>
    </w:p>
    <w:p w14:paraId="1370A59A" w14:textId="1B0B8425" w:rsidR="00261143" w:rsidRPr="00445495" w:rsidRDefault="00261143" w:rsidP="00445495">
      <w:pPr>
        <w:pStyle w:val="Heading1"/>
        <w:spacing w:before="0" w:after="0"/>
        <w:contextualSpacing/>
        <w:rPr>
          <w:rFonts w:asciiTheme="minorHAnsi" w:hAnsiTheme="minorHAnsi" w:cstheme="minorHAnsi"/>
          <w:color w:val="auto"/>
          <w:sz w:val="22"/>
          <w:szCs w:val="22"/>
        </w:rPr>
      </w:pPr>
      <w:r w:rsidRPr="00445495">
        <w:rPr>
          <w:rFonts w:asciiTheme="minorHAnsi" w:hAnsiTheme="minorHAnsi" w:cstheme="minorHAnsi"/>
          <w:color w:val="auto"/>
          <w:sz w:val="22"/>
          <w:szCs w:val="22"/>
        </w:rPr>
        <w:t>A group of five states in the Upper Midwest, Great Plains, and South were analyzed using this definition. A subset of rural colleges was the focus of this analysis –community colleges residing in places with populations between 20,000 and 50,000 in population.</w:t>
      </w:r>
      <w:r w:rsidRPr="00445495">
        <w:rPr>
          <w:rStyle w:val="FootnoteReference"/>
          <w:rFonts w:asciiTheme="minorHAnsi" w:hAnsiTheme="minorHAnsi" w:cstheme="minorHAnsi"/>
          <w:color w:val="auto"/>
          <w:sz w:val="22"/>
          <w:szCs w:val="22"/>
        </w:rPr>
        <w:footnoteReference w:id="3"/>
      </w:r>
      <w:r w:rsidRPr="00445495">
        <w:rPr>
          <w:rFonts w:asciiTheme="minorHAnsi" w:hAnsiTheme="minorHAnsi" w:cstheme="minorHAnsi"/>
          <w:color w:val="auto"/>
          <w:sz w:val="22"/>
          <w:szCs w:val="22"/>
        </w:rPr>
        <w:t xml:space="preserve"> This subset of community colleges falls between categories considered in some policies as “rural” or “urban,” per place-based population. Residential and workforce commuting data used to calculate the percent rural population came from the US Census Bureau’s Local Employment Household Dynamics Project.</w:t>
      </w:r>
      <w:r w:rsidRPr="00445495">
        <w:rPr>
          <w:rStyle w:val="FootnoteReference"/>
          <w:rFonts w:asciiTheme="minorHAnsi" w:hAnsiTheme="minorHAnsi" w:cstheme="minorHAnsi"/>
          <w:color w:val="auto"/>
          <w:sz w:val="22"/>
          <w:szCs w:val="22"/>
        </w:rPr>
        <w:footnoteReference w:id="4"/>
      </w:r>
    </w:p>
    <w:p w14:paraId="23D937B7" w14:textId="77777777" w:rsidR="00261143" w:rsidRPr="00261143" w:rsidRDefault="00261143" w:rsidP="00A16E86">
      <w:pPr>
        <w:spacing w:after="0"/>
      </w:pPr>
    </w:p>
    <w:p w14:paraId="4E95979B" w14:textId="77777777" w:rsidR="00261143" w:rsidRPr="007A4FE7" w:rsidRDefault="00261143" w:rsidP="00A16E86">
      <w:pPr>
        <w:spacing w:after="0"/>
      </w:pPr>
      <w:r w:rsidRPr="007A4FE7">
        <w:t>Figure 1. Percent of Community Colleges Classified as Having a “Rural Service Area” Located in Places Between 20,000 – 50,000 in Population</w:t>
      </w:r>
    </w:p>
    <w:p w14:paraId="5BE5ECF9" w14:textId="77777777" w:rsidR="00261143" w:rsidRPr="007A4FE7" w:rsidRDefault="00261143" w:rsidP="00A16E86">
      <w:pPr>
        <w:spacing w:after="0"/>
      </w:pPr>
      <w:r w:rsidRPr="007A4FE7">
        <w:rPr>
          <w:noProof/>
        </w:rPr>
        <w:drawing>
          <wp:inline distT="0" distB="0" distL="0" distR="0" wp14:anchorId="6C95A0EA" wp14:editId="434B32DC">
            <wp:extent cx="4584700" cy="2755900"/>
            <wp:effectExtent l="0" t="0" r="12700" b="12700"/>
            <wp:docPr id="1" name="Chart 1">
              <a:extLst xmlns:a="http://schemas.openxmlformats.org/drawingml/2006/main">
                <a:ext uri="{FF2B5EF4-FFF2-40B4-BE49-F238E27FC236}">
                  <a16:creationId xmlns:a16="http://schemas.microsoft.com/office/drawing/2014/main" id="{94EB23E8-310A-4A4B-A11E-6A18EF704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1FDB9A" w14:textId="475013FB" w:rsidR="00261143" w:rsidRDefault="00261143" w:rsidP="00A16E86">
      <w:pPr>
        <w:spacing w:after="0"/>
        <w:rPr>
          <w:b/>
          <w:sz w:val="24"/>
          <w:szCs w:val="24"/>
        </w:rPr>
      </w:pPr>
    </w:p>
    <w:p w14:paraId="6C4C60E1" w14:textId="364A154C" w:rsidR="00261143" w:rsidRPr="00930D2B" w:rsidRDefault="00261143" w:rsidP="00A16E86">
      <w:pPr>
        <w:spacing w:after="0"/>
        <w:rPr>
          <w:b/>
          <w:sz w:val="24"/>
          <w:szCs w:val="24"/>
        </w:rPr>
      </w:pPr>
      <w:r>
        <w:rPr>
          <w:b/>
          <w:sz w:val="24"/>
          <w:szCs w:val="24"/>
        </w:rPr>
        <w:t xml:space="preserve">Major Findings, </w:t>
      </w:r>
      <w:r w:rsidRPr="00930D2B">
        <w:rPr>
          <w:b/>
          <w:sz w:val="24"/>
          <w:szCs w:val="24"/>
        </w:rPr>
        <w:t>Limitations</w:t>
      </w:r>
      <w:r>
        <w:rPr>
          <w:b/>
          <w:sz w:val="24"/>
          <w:szCs w:val="24"/>
        </w:rPr>
        <w:t>, Considerations</w:t>
      </w:r>
    </w:p>
    <w:p w14:paraId="492D8176" w14:textId="77777777" w:rsidR="00261143" w:rsidRPr="007A4FE7" w:rsidRDefault="00261143" w:rsidP="00A16E86">
      <w:pPr>
        <w:pStyle w:val="ListParagraph"/>
        <w:numPr>
          <w:ilvl w:val="0"/>
          <w:numId w:val="11"/>
        </w:numPr>
        <w:spacing w:after="0" w:line="256" w:lineRule="auto"/>
      </w:pPr>
      <w:r w:rsidRPr="007A4FE7">
        <w:t xml:space="preserve">In four of the five states analyzed, over half of the community colleges in places between 20,000 and 50,000 in population would be classified as having </w:t>
      </w:r>
      <w:r>
        <w:t>a “Rural Service Area.”</w:t>
      </w:r>
    </w:p>
    <w:p w14:paraId="71CC7118" w14:textId="204DA310" w:rsidR="00261143" w:rsidRPr="007A4FE7" w:rsidRDefault="00261143" w:rsidP="00A16E86">
      <w:pPr>
        <w:pStyle w:val="ListParagraph"/>
        <w:numPr>
          <w:ilvl w:val="0"/>
          <w:numId w:val="11"/>
        </w:numPr>
        <w:spacing w:after="0" w:line="256" w:lineRule="auto"/>
      </w:pPr>
      <w:r w:rsidRPr="007A4FE7">
        <w:t>Some states have community colleges that serve mostly remote rural or metropolitan student populations</w:t>
      </w:r>
      <w:r>
        <w:t xml:space="preserve"> and are located in places with</w:t>
      </w:r>
      <w:r w:rsidRPr="007A4FE7">
        <w:t xml:space="preserve"> settlement patterns </w:t>
      </w:r>
      <w:r>
        <w:t>very similar to their</w:t>
      </w:r>
      <w:r w:rsidRPr="007A4FE7">
        <w:t xml:space="preserve"> service area. As a result, some states (like Michigan) have </w:t>
      </w:r>
      <w:r>
        <w:t xml:space="preserve">far </w:t>
      </w:r>
      <w:r w:rsidRPr="007A4FE7">
        <w:t>fewer community colleges that fit within t</w:t>
      </w:r>
      <w:r>
        <w:t>his population range consideration.</w:t>
      </w:r>
    </w:p>
    <w:p w14:paraId="4B1B8EC5" w14:textId="77777777" w:rsidR="00261143" w:rsidRPr="007A4FE7" w:rsidRDefault="00261143" w:rsidP="00A16E86">
      <w:pPr>
        <w:pStyle w:val="ListParagraph"/>
        <w:numPr>
          <w:ilvl w:val="0"/>
          <w:numId w:val="11"/>
        </w:numPr>
        <w:spacing w:after="0" w:line="256" w:lineRule="auto"/>
      </w:pPr>
      <w:r w:rsidRPr="007A4FE7">
        <w:t>Census tract commuting patterns increase the precision of the labor market commuting analysis of this study.  At the same time, they may also misinterpret the true “rural character” of the service area of the community college</w:t>
      </w:r>
      <w:r>
        <w:t>,</w:t>
      </w:r>
      <w:r w:rsidRPr="007A4FE7">
        <w:t xml:space="preserve"> if that college is training a workforce focusing on the entire county’s employed workforce and the settlement patterns of the county’s workforce and the individual census tract workforce do not align.</w:t>
      </w:r>
    </w:p>
    <w:p w14:paraId="7B40E884" w14:textId="77777777" w:rsidR="00261143" w:rsidRPr="007A4FE7" w:rsidRDefault="00261143" w:rsidP="00A16E86">
      <w:pPr>
        <w:pStyle w:val="ListParagraph"/>
        <w:numPr>
          <w:ilvl w:val="0"/>
          <w:numId w:val="11"/>
        </w:numPr>
        <w:spacing w:after="0" w:line="256" w:lineRule="auto"/>
      </w:pPr>
      <w:r w:rsidRPr="007A4FE7">
        <w:t>This analysis does not exclude community colleges located “in the shadow of” larger urbanized areas.</w:t>
      </w:r>
    </w:p>
    <w:p w14:paraId="4545E315" w14:textId="77777777" w:rsidR="00A16E86" w:rsidRDefault="00A16E86" w:rsidP="00A16E86">
      <w:pPr>
        <w:spacing w:after="0"/>
        <w:rPr>
          <w:b/>
          <w:sz w:val="24"/>
          <w:szCs w:val="24"/>
        </w:rPr>
      </w:pPr>
    </w:p>
    <w:p w14:paraId="0424FEB3" w14:textId="661B6D88" w:rsidR="00261143" w:rsidRPr="00813280" w:rsidRDefault="00261143" w:rsidP="00A16E86">
      <w:pPr>
        <w:spacing w:after="0"/>
        <w:rPr>
          <w:b/>
          <w:sz w:val="24"/>
          <w:szCs w:val="24"/>
        </w:rPr>
      </w:pPr>
      <w:r w:rsidRPr="00813280">
        <w:rPr>
          <w:b/>
          <w:sz w:val="24"/>
          <w:szCs w:val="24"/>
        </w:rPr>
        <w:t>Conclusion</w:t>
      </w:r>
    </w:p>
    <w:p w14:paraId="1A4BDE7D" w14:textId="46623F94" w:rsidR="00261143" w:rsidRDefault="00261143" w:rsidP="00A16E86">
      <w:pPr>
        <w:spacing w:after="0"/>
      </w:pPr>
      <w:r w:rsidRPr="007A4FE7">
        <w:t xml:space="preserve">Given that populations can change over time in small and medium-sized towns </w:t>
      </w:r>
      <w:r>
        <w:t xml:space="preserve">where community colleges are located, solely using </w:t>
      </w:r>
      <w:r w:rsidRPr="007A4FE7">
        <w:t xml:space="preserve">the rural characteristics of these places </w:t>
      </w:r>
      <w:r>
        <w:t>as a targeting mechanism may not fully capture</w:t>
      </w:r>
      <w:r w:rsidRPr="007A4FE7">
        <w:t xml:space="preserve"> their</w:t>
      </w:r>
      <w:r>
        <w:t xml:space="preserve"> current</w:t>
      </w:r>
      <w:r w:rsidRPr="007A4FE7">
        <w:t xml:space="preserve"> geographic mission. Using the </w:t>
      </w:r>
      <w:r>
        <w:t>“</w:t>
      </w:r>
      <w:r w:rsidRPr="007A4FE7">
        <w:t xml:space="preserve">service </w:t>
      </w:r>
      <w:r w:rsidR="00A16E86" w:rsidRPr="007A4FE7">
        <w:t>area</w:t>
      </w:r>
      <w:r w:rsidR="00A16E86">
        <w:t>” of</w:t>
      </w:r>
      <w:r w:rsidRPr="007A4FE7">
        <w:t xml:space="preserve"> a community college </w:t>
      </w:r>
      <w:r>
        <w:t>may offer an additional factor for consideration, to assure targeting of all those programs</w:t>
      </w:r>
      <w:r w:rsidR="00A16E86">
        <w:t xml:space="preserve"> </w:t>
      </w:r>
      <w:r>
        <w:t>actually improve</w:t>
      </w:r>
      <w:r w:rsidR="0098388D">
        <w:t>s</w:t>
      </w:r>
      <w:r>
        <w:t xml:space="preserve"> access to</w:t>
      </w:r>
      <w:r w:rsidR="00A16E86">
        <w:t xml:space="preserve"> higher education for </w:t>
      </w:r>
      <w:r>
        <w:t xml:space="preserve">rural residents. </w:t>
      </w:r>
      <w:r w:rsidRPr="007A4FE7">
        <w:t>Unfortunately, the heterogeneous nature of US settlement patterns makes it difficult to find a definition that captures all rural-serving community colleges.</w:t>
      </w:r>
    </w:p>
    <w:p w14:paraId="27D19BB1" w14:textId="77777777" w:rsidR="00A16E86" w:rsidRDefault="00A16E86" w:rsidP="00A16E86">
      <w:pPr>
        <w:spacing w:after="0"/>
      </w:pPr>
    </w:p>
    <w:p w14:paraId="7AE754C9" w14:textId="4DD93320" w:rsidR="00A16E86" w:rsidRPr="007A4FE7" w:rsidRDefault="00A16E86" w:rsidP="00A16E86">
      <w:pPr>
        <w:spacing w:after="0"/>
      </w:pPr>
      <w:r>
        <w:t xml:space="preserve">We recognize that the heterogeneous nature of US settlement patterns makes finding one definition that captures all rural-serving community colleges nearly impossible. However, this is a challenge in all sectors of public policy seeking to advantage rural access to services and/or funding. RUPRI has worked across the rural portfolio of most Congressional Committees regarding this challenge, and has consistently urged that targeting approaches should reflect actual practices in rural areas, wherever possible, because of regional service efficiencies, as well as the diversity of rural places and institutions. This pilot analysis is just one of these. </w:t>
      </w:r>
    </w:p>
    <w:p w14:paraId="6BA3237F" w14:textId="77777777" w:rsidR="00261143" w:rsidRDefault="00261143" w:rsidP="00261143">
      <w:pPr>
        <w:pStyle w:val="Heading1"/>
        <w:spacing w:before="37"/>
        <w:rPr>
          <w:b/>
          <w:bCs/>
        </w:rPr>
      </w:pPr>
    </w:p>
    <w:p w14:paraId="67ACDB29" w14:textId="3F32319D" w:rsidR="00257281" w:rsidRPr="00046B20" w:rsidRDefault="00257281">
      <w:pPr>
        <w:rPr>
          <w:sz w:val="24"/>
          <w:szCs w:val="24"/>
        </w:rPr>
      </w:pPr>
      <w:bookmarkStart w:id="0" w:name="_GoBack"/>
      <w:bookmarkEnd w:id="0"/>
    </w:p>
    <w:sectPr w:rsidR="00257281" w:rsidRPr="00046B2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4597" w14:textId="77777777" w:rsidR="00CF2BCD" w:rsidRDefault="00CF2BCD" w:rsidP="001F643C">
      <w:pPr>
        <w:spacing w:after="0" w:line="240" w:lineRule="auto"/>
      </w:pPr>
      <w:r>
        <w:separator/>
      </w:r>
    </w:p>
  </w:endnote>
  <w:endnote w:type="continuationSeparator" w:id="0">
    <w:p w14:paraId="5D4E008D" w14:textId="77777777" w:rsidR="00CF2BCD" w:rsidRDefault="00CF2BCD" w:rsidP="001F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42DC" w14:textId="77777777" w:rsidR="00FA7C79" w:rsidRDefault="00FA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0156" w14:textId="083CDD54" w:rsidR="00261143" w:rsidRPr="00261143" w:rsidRDefault="00261143" w:rsidP="00261143">
    <w:pPr>
      <w:pStyle w:val="Footer"/>
      <w:ind w:left="1800" w:firstLine="4680"/>
      <w:rPr>
        <w:rFonts w:ascii="Times New Roman" w:hAnsi="Times New Roman" w:cs="Times New Roman"/>
        <w:color w:val="7B7B7B" w:themeColor="accent3" w:themeShade="BF"/>
        <w:sz w:val="20"/>
      </w:rPr>
    </w:pPr>
    <w:r w:rsidRPr="00261143">
      <w:rPr>
        <w:rFonts w:ascii="Times New Roman" w:hAnsi="Times New Roman" w:cs="Times New Roman"/>
        <w:noProof/>
        <w:color w:val="7B7B7B" w:themeColor="accent3" w:themeShade="BF"/>
        <w:sz w:val="20"/>
      </w:rPr>
      <w:drawing>
        <wp:anchor distT="0" distB="0" distL="114300" distR="114300" simplePos="0" relativeHeight="251659264" behindDoc="1" locked="0" layoutInCell="1" allowOverlap="1" wp14:anchorId="2B0360B1" wp14:editId="06374395">
          <wp:simplePos x="0" y="0"/>
          <wp:positionH relativeFrom="margin">
            <wp:posOffset>704850</wp:posOffset>
          </wp:positionH>
          <wp:positionV relativeFrom="paragraph">
            <wp:posOffset>101600</wp:posOffset>
          </wp:positionV>
          <wp:extent cx="1474470" cy="586581"/>
          <wp:effectExtent l="0" t="0" r="0" b="44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586581"/>
                  </a:xfrm>
                  <a:prstGeom prst="rect">
                    <a:avLst/>
                  </a:prstGeom>
                  <a:noFill/>
                </pic:spPr>
              </pic:pic>
            </a:graphicData>
          </a:graphic>
          <wp14:sizeRelH relativeFrom="margin">
            <wp14:pctWidth>0</wp14:pctWidth>
          </wp14:sizeRelH>
          <wp14:sizeRelV relativeFrom="margin">
            <wp14:pctHeight>0</wp14:pctHeight>
          </wp14:sizeRelV>
        </wp:anchor>
      </w:drawing>
    </w:r>
    <w:r w:rsidRPr="00261143">
      <w:rPr>
        <w:rFonts w:ascii="Times New Roman" w:hAnsi="Times New Roman" w:cs="Times New Roman"/>
        <w:color w:val="7B7B7B" w:themeColor="accent3" w:themeShade="BF"/>
        <w:sz w:val="20"/>
      </w:rPr>
      <w:t>Iowa Institute of Public Health Research and Policy</w:t>
    </w:r>
  </w:p>
  <w:p w14:paraId="1ABAFC30" w14:textId="54680BD0" w:rsidR="00261143" w:rsidRPr="00261143" w:rsidRDefault="00261143" w:rsidP="00261143">
    <w:pPr>
      <w:pStyle w:val="Footer"/>
      <w:tabs>
        <w:tab w:val="left" w:pos="390"/>
      </w:tabs>
      <w:rPr>
        <w:rFonts w:ascii="Times New Roman" w:hAnsi="Times New Roman" w:cs="Times New Roman"/>
        <w:color w:val="7B7B7B" w:themeColor="accent3" w:themeShade="BF"/>
        <w:sz w:val="20"/>
      </w:rPr>
    </w:pPr>
    <w:r w:rsidRPr="00261143">
      <w:rPr>
        <w:rFonts w:ascii="Times New Roman" w:hAnsi="Times New Roman" w:cs="Times New Roman"/>
        <w:color w:val="7B7B7B" w:themeColor="accent3" w:themeShade="BF"/>
        <w:sz w:val="20"/>
      </w:rPr>
      <w:tab/>
    </w:r>
    <w:r w:rsidRPr="00261143">
      <w:rPr>
        <w:rFonts w:ascii="Times New Roman" w:hAnsi="Times New Roman" w:cs="Times New Roman"/>
        <w:color w:val="7B7B7B" w:themeColor="accent3" w:themeShade="BF"/>
        <w:sz w:val="20"/>
      </w:rPr>
      <w:tab/>
      <w:t xml:space="preserve">                                                                                                             145 N. Riverside Drive</w:t>
    </w:r>
  </w:p>
  <w:p w14:paraId="12697CE8" w14:textId="1536244D" w:rsidR="00261143" w:rsidRPr="00261143" w:rsidRDefault="00261143" w:rsidP="00261143">
    <w:pPr>
      <w:pStyle w:val="Footer"/>
      <w:rPr>
        <w:rFonts w:ascii="Times New Roman" w:hAnsi="Times New Roman" w:cs="Times New Roman"/>
        <w:color w:val="7B7B7B" w:themeColor="accent3" w:themeShade="BF"/>
        <w:sz w:val="20"/>
      </w:rPr>
    </w:pPr>
    <w:r w:rsidRPr="00261143">
      <w:rPr>
        <w:rFonts w:ascii="Times New Roman" w:hAnsi="Times New Roman" w:cs="Times New Roman"/>
        <w:color w:val="7B7B7B" w:themeColor="accent3" w:themeShade="BF"/>
        <w:sz w:val="20"/>
      </w:rPr>
      <w:tab/>
      <w:t xml:space="preserve">                                                                                         100 CPHB</w:t>
    </w:r>
  </w:p>
  <w:p w14:paraId="73E97DFC" w14:textId="4022803E" w:rsidR="00261143" w:rsidRPr="00261143" w:rsidRDefault="00261143" w:rsidP="00261143">
    <w:pPr>
      <w:pStyle w:val="Footer"/>
      <w:tabs>
        <w:tab w:val="left" w:pos="927"/>
        <w:tab w:val="left" w:pos="1665"/>
      </w:tabs>
      <w:rPr>
        <w:rFonts w:ascii="Times New Roman" w:hAnsi="Times New Roman" w:cs="Times New Roman"/>
        <w:color w:val="7B7B7B" w:themeColor="accent3" w:themeShade="BF"/>
        <w:sz w:val="20"/>
      </w:rPr>
    </w:pPr>
    <w:r w:rsidRPr="00261143">
      <w:rPr>
        <w:rFonts w:ascii="Times New Roman" w:hAnsi="Times New Roman" w:cs="Times New Roman"/>
        <w:color w:val="7B7B7B" w:themeColor="accent3" w:themeShade="BF"/>
        <w:sz w:val="20"/>
      </w:rPr>
      <w:tab/>
    </w:r>
    <w:r w:rsidRPr="00261143">
      <w:rPr>
        <w:rFonts w:ascii="Times New Roman" w:hAnsi="Times New Roman" w:cs="Times New Roman"/>
        <w:color w:val="7B7B7B" w:themeColor="accent3" w:themeShade="BF"/>
        <w:sz w:val="20"/>
      </w:rPr>
      <w:tab/>
    </w:r>
    <w:r w:rsidRPr="00261143">
      <w:rPr>
        <w:rFonts w:ascii="Times New Roman" w:hAnsi="Times New Roman" w:cs="Times New Roman"/>
        <w:color w:val="7B7B7B" w:themeColor="accent3" w:themeShade="BF"/>
        <w:sz w:val="20"/>
      </w:rPr>
      <w:tab/>
      <w:t xml:space="preserve">                                                                                               Iowa City, IA</w:t>
    </w:r>
  </w:p>
  <w:p w14:paraId="2ACB5D69" w14:textId="36EE6C97" w:rsidR="00261143" w:rsidRPr="00261143" w:rsidRDefault="00261143">
    <w:pPr>
      <w:pStyle w:val="Footer"/>
      <w:rPr>
        <w:rFonts w:ascii="Times New Roman" w:hAnsi="Times New Roman" w:cs="Times New Roman"/>
        <w:color w:val="7B7B7B" w:themeColor="accent3" w:themeShade="BF"/>
        <w:sz w:val="20"/>
      </w:rPr>
    </w:pPr>
    <w:r w:rsidRPr="00261143">
      <w:rPr>
        <w:rFonts w:ascii="Times New Roman" w:hAnsi="Times New Roman" w:cs="Times New Roman"/>
        <w:color w:val="7B7B7B" w:themeColor="accent3" w:themeShade="BF"/>
        <w:sz w:val="20"/>
      </w:rPr>
      <w:tab/>
      <w:t xml:space="preserve">                                                                                                  (319) 384-3825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353A" w14:textId="77777777" w:rsidR="00FA7C79" w:rsidRDefault="00FA7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1632" w14:textId="77777777" w:rsidR="00AF2962" w:rsidRDefault="00CF2B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CC65" w14:textId="77777777" w:rsidR="00AF2962" w:rsidRDefault="00CF2B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77CE" w14:textId="77777777" w:rsidR="00AF2962" w:rsidRDefault="00CF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2403" w14:textId="77777777" w:rsidR="00CF2BCD" w:rsidRDefault="00CF2BCD" w:rsidP="001F643C">
      <w:pPr>
        <w:spacing w:after="0" w:line="240" w:lineRule="auto"/>
      </w:pPr>
      <w:r>
        <w:separator/>
      </w:r>
    </w:p>
  </w:footnote>
  <w:footnote w:type="continuationSeparator" w:id="0">
    <w:p w14:paraId="05FE6029" w14:textId="77777777" w:rsidR="00CF2BCD" w:rsidRDefault="00CF2BCD" w:rsidP="001F643C">
      <w:pPr>
        <w:spacing w:after="0" w:line="240" w:lineRule="auto"/>
      </w:pPr>
      <w:r>
        <w:continuationSeparator/>
      </w:r>
    </w:p>
  </w:footnote>
  <w:footnote w:id="1">
    <w:p w14:paraId="6E8D07BC" w14:textId="77777777" w:rsidR="00261143" w:rsidRPr="00DF457A" w:rsidRDefault="00261143" w:rsidP="00261143">
      <w:pPr>
        <w:pStyle w:val="FootnoteText"/>
        <w:rPr>
          <w:i/>
          <w:sz w:val="18"/>
          <w:szCs w:val="18"/>
        </w:rPr>
      </w:pPr>
      <w:r w:rsidRPr="00DF457A">
        <w:rPr>
          <w:rStyle w:val="FootnoteReference"/>
          <w:sz w:val="18"/>
          <w:szCs w:val="18"/>
        </w:rPr>
        <w:footnoteRef/>
      </w:r>
      <w:r w:rsidRPr="00DF457A">
        <w:rPr>
          <w:sz w:val="18"/>
          <w:szCs w:val="18"/>
        </w:rPr>
        <w:t xml:space="preserve"> Cordes, S.M PhD and Fannin, J. M PhD. </w:t>
      </w:r>
      <w:r w:rsidRPr="00DF457A">
        <w:rPr>
          <w:i/>
          <w:sz w:val="18"/>
          <w:szCs w:val="18"/>
        </w:rPr>
        <w:t xml:space="preserve">Micropolitan America: A New and Critical Part of the Nation’s Geography. </w:t>
      </w:r>
    </w:p>
  </w:footnote>
  <w:footnote w:id="2">
    <w:p w14:paraId="336EB002" w14:textId="422DE788" w:rsidR="00261143" w:rsidRPr="00DF457A" w:rsidRDefault="00261143" w:rsidP="00261143">
      <w:pPr>
        <w:pStyle w:val="FootnoteText"/>
        <w:rPr>
          <w:sz w:val="18"/>
          <w:szCs w:val="18"/>
        </w:rPr>
      </w:pPr>
      <w:r w:rsidRPr="00DF457A">
        <w:rPr>
          <w:rStyle w:val="FootnoteReference"/>
          <w:sz w:val="18"/>
          <w:szCs w:val="18"/>
        </w:rPr>
        <w:footnoteRef/>
      </w:r>
      <w:r w:rsidRPr="00DF457A">
        <w:rPr>
          <w:sz w:val="18"/>
          <w:szCs w:val="18"/>
        </w:rPr>
        <w:t xml:space="preserve"> For this analysis, a rural tract is one in which the geographic center of the census tract is located outside an urbanized area or cluster. A tract is considered an urban cluster tract if its geographic center lies inside the area of an urbanized cluster (a collection of contiguous census block or block groups that sum to between 2,500 and 49,999 in population as defined by the US Census). For example, many counties that have a mostly rural settlement pattern may have a small urbanized cluster such as their county seat. A subset of the rural service area </w:t>
      </w:r>
      <w:proofErr w:type="gramStart"/>
      <w:r w:rsidRPr="00DF457A">
        <w:rPr>
          <w:sz w:val="18"/>
          <w:szCs w:val="18"/>
        </w:rPr>
        <w:t>is classified</w:t>
      </w:r>
      <w:proofErr w:type="gramEnd"/>
      <w:r w:rsidRPr="00DF457A">
        <w:rPr>
          <w:sz w:val="18"/>
          <w:szCs w:val="18"/>
        </w:rPr>
        <w:t xml:space="preserve"> as “High Rural” if at least 50% of the employed census tract workforce resides in strictly rural census tracts (no urban cluster tracts included)</w:t>
      </w:r>
      <w:r w:rsidR="003354A1">
        <w:rPr>
          <w:sz w:val="18"/>
          <w:szCs w:val="18"/>
        </w:rPr>
        <w:t>.</w:t>
      </w:r>
    </w:p>
  </w:footnote>
  <w:footnote w:id="3">
    <w:p w14:paraId="3863082E" w14:textId="77777777" w:rsidR="00261143" w:rsidRPr="00DF457A" w:rsidRDefault="00261143" w:rsidP="00261143">
      <w:pPr>
        <w:pStyle w:val="FootnoteText"/>
        <w:rPr>
          <w:sz w:val="18"/>
          <w:szCs w:val="18"/>
        </w:rPr>
      </w:pPr>
      <w:r w:rsidRPr="00DF457A">
        <w:rPr>
          <w:rStyle w:val="FootnoteReference"/>
          <w:sz w:val="18"/>
          <w:szCs w:val="18"/>
        </w:rPr>
        <w:footnoteRef/>
      </w:r>
      <w:r w:rsidRPr="00DF457A">
        <w:rPr>
          <w:sz w:val="18"/>
          <w:szCs w:val="18"/>
        </w:rPr>
        <w:t xml:space="preserve"> Places used for this analysis were incorporated places or Census Designated Places (CDP) from the 2010 US Census.</w:t>
      </w:r>
    </w:p>
  </w:footnote>
  <w:footnote w:id="4">
    <w:p w14:paraId="4A3DA32E" w14:textId="77777777" w:rsidR="00261143" w:rsidRDefault="00261143" w:rsidP="00261143">
      <w:pPr>
        <w:pStyle w:val="FootnoteText"/>
      </w:pPr>
      <w:r w:rsidRPr="00DF457A">
        <w:rPr>
          <w:rStyle w:val="FootnoteReference"/>
          <w:sz w:val="18"/>
          <w:szCs w:val="18"/>
        </w:rPr>
        <w:footnoteRef/>
      </w:r>
      <w:r w:rsidRPr="00DF457A">
        <w:rPr>
          <w:sz w:val="18"/>
          <w:szCs w:val="18"/>
        </w:rPr>
        <w:t xml:space="preserve"> </w:t>
      </w:r>
      <w:hyperlink r:id="rId1" w:history="1">
        <w:r w:rsidRPr="00DF457A">
          <w:rPr>
            <w:rStyle w:val="Hyperlink"/>
            <w:sz w:val="18"/>
            <w:szCs w:val="18"/>
          </w:rPr>
          <w:t>https://lehd.ces.census.gov/</w:t>
        </w:r>
      </w:hyperlink>
      <w:r w:rsidRPr="00DF457A">
        <w:rPr>
          <w:sz w:val="18"/>
          <w:szCs w:val="18"/>
        </w:rPr>
        <w:t>. Commuting data sourced from the 2015 Origin-Destination Employment Statistics (LODES) for census tracts in the respective states analyzed.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0680" w14:textId="77777777" w:rsidR="00FA7C79" w:rsidRDefault="00FA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2674" w14:textId="77777777" w:rsidR="00FA7C79" w:rsidRDefault="00FA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2DFB" w14:textId="77777777" w:rsidR="00FA7C79" w:rsidRDefault="00FA7C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2735" w14:textId="3EECB2BB" w:rsidR="00AF2962" w:rsidRDefault="00CF2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1511" w14:textId="66F507DE" w:rsidR="00AF2962" w:rsidRDefault="00CF2B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92E9" w14:textId="567418EA" w:rsidR="00AF2962" w:rsidRDefault="00CF2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0F50"/>
    <w:multiLevelType w:val="hybridMultilevel"/>
    <w:tmpl w:val="10D6387E"/>
    <w:lvl w:ilvl="0" w:tplc="EF0432A4">
      <w:start w:val="3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E389D"/>
    <w:multiLevelType w:val="hybridMultilevel"/>
    <w:tmpl w:val="3FA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00AB3"/>
    <w:multiLevelType w:val="hybridMultilevel"/>
    <w:tmpl w:val="3B0E07A0"/>
    <w:lvl w:ilvl="0" w:tplc="6F3A793A">
      <w:start w:val="1"/>
      <w:numFmt w:val="bullet"/>
      <w:lvlText w:val=""/>
      <w:lvlJc w:val="left"/>
      <w:pPr>
        <w:ind w:left="720" w:hanging="360"/>
      </w:pPr>
      <w:rPr>
        <w:rFonts w:ascii="Symbol" w:hAnsi="Symbol" w:hint="default"/>
        <w:color w:val="61B564"/>
      </w:rPr>
    </w:lvl>
    <w:lvl w:ilvl="1" w:tplc="2012D92E">
      <w:start w:val="1"/>
      <w:numFmt w:val="decimal"/>
      <w:lvlText w:val="%2."/>
      <w:lvlJc w:val="left"/>
      <w:pPr>
        <w:ind w:left="1440" w:hanging="360"/>
      </w:pPr>
      <w:rPr>
        <w:rFonts w:hint="default"/>
        <w:color w:val="61B56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0781B"/>
    <w:multiLevelType w:val="hybridMultilevel"/>
    <w:tmpl w:val="AAD43570"/>
    <w:lvl w:ilvl="0" w:tplc="AA52AA1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8633B"/>
    <w:multiLevelType w:val="hybridMultilevel"/>
    <w:tmpl w:val="F68021BC"/>
    <w:lvl w:ilvl="0" w:tplc="D30E6CD2">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D0B4B"/>
    <w:multiLevelType w:val="hybridMultilevel"/>
    <w:tmpl w:val="E51E4756"/>
    <w:lvl w:ilvl="0" w:tplc="BB984E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078C3"/>
    <w:multiLevelType w:val="hybridMultilevel"/>
    <w:tmpl w:val="65BE8AD4"/>
    <w:lvl w:ilvl="0" w:tplc="BFC44D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F077F"/>
    <w:multiLevelType w:val="hybridMultilevel"/>
    <w:tmpl w:val="8C5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F0DFC"/>
    <w:multiLevelType w:val="hybridMultilevel"/>
    <w:tmpl w:val="7D2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71091"/>
    <w:multiLevelType w:val="hybridMultilevel"/>
    <w:tmpl w:val="6EF0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52FBD"/>
    <w:multiLevelType w:val="hybridMultilevel"/>
    <w:tmpl w:val="FC642F5C"/>
    <w:lvl w:ilvl="0" w:tplc="3F66B5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5"/>
  </w:num>
  <w:num w:numId="6">
    <w:abstractNumId w:val="1"/>
  </w:num>
  <w:num w:numId="7">
    <w:abstractNumId w:val="6"/>
  </w:num>
  <w:num w:numId="8">
    <w:abstractNumId w:val="4"/>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s5ed0d7fd2t0ea9edxefzidrzvwxdffdv0&quot;&gt;My EndNote Library&lt;record-ids&gt;&lt;item&gt;31&lt;/item&gt;&lt;item&gt;42&lt;/item&gt;&lt;item&gt;47&lt;/item&gt;&lt;item&gt;65&lt;/item&gt;&lt;item&gt;67&lt;/item&gt;&lt;item&gt;68&lt;/item&gt;&lt;item&gt;70&lt;/item&gt;&lt;item&gt;71&lt;/item&gt;&lt;item&gt;74&lt;/item&gt;&lt;item&gt;75&lt;/item&gt;&lt;item&gt;80&lt;/item&gt;&lt;item&gt;81&lt;/item&gt;&lt;item&gt;106&lt;/item&gt;&lt;item&gt;114&lt;/item&gt;&lt;item&gt;142&lt;/item&gt;&lt;item&gt;143&lt;/item&gt;&lt;item&gt;144&lt;/item&gt;&lt;item&gt;145&lt;/item&gt;&lt;item&gt;154&lt;/item&gt;&lt;item&gt;155&lt;/item&gt;&lt;item&gt;156&lt;/item&gt;&lt;item&gt;157&lt;/item&gt;&lt;item&gt;158&lt;/item&gt;&lt;item&gt;165&lt;/item&gt;&lt;item&gt;166&lt;/item&gt;&lt;item&gt;167&lt;/item&gt;&lt;item&gt;182&lt;/item&gt;&lt;item&gt;183&lt;/item&gt;&lt;item&gt;189&lt;/item&gt;&lt;/record-ids&gt;&lt;/item&gt;&lt;/Libraries&gt;"/>
  </w:docVars>
  <w:rsids>
    <w:rsidRoot w:val="001F643C"/>
    <w:rsid w:val="000151F8"/>
    <w:rsid w:val="00025ED4"/>
    <w:rsid w:val="00027E8D"/>
    <w:rsid w:val="00033DA8"/>
    <w:rsid w:val="00036E0C"/>
    <w:rsid w:val="00046B20"/>
    <w:rsid w:val="000648BF"/>
    <w:rsid w:val="000741D7"/>
    <w:rsid w:val="00075153"/>
    <w:rsid w:val="00081179"/>
    <w:rsid w:val="00083F4C"/>
    <w:rsid w:val="00093052"/>
    <w:rsid w:val="000A202C"/>
    <w:rsid w:val="000A30B9"/>
    <w:rsid w:val="000A337F"/>
    <w:rsid w:val="000A5F44"/>
    <w:rsid w:val="000B42C5"/>
    <w:rsid w:val="000D65C6"/>
    <w:rsid w:val="000E5376"/>
    <w:rsid w:val="000E76BD"/>
    <w:rsid w:val="0010619A"/>
    <w:rsid w:val="00110970"/>
    <w:rsid w:val="001118B3"/>
    <w:rsid w:val="00113A46"/>
    <w:rsid w:val="001201EB"/>
    <w:rsid w:val="00120322"/>
    <w:rsid w:val="00121881"/>
    <w:rsid w:val="00127E0E"/>
    <w:rsid w:val="00142D3B"/>
    <w:rsid w:val="00167A3E"/>
    <w:rsid w:val="00170DC6"/>
    <w:rsid w:val="001743BC"/>
    <w:rsid w:val="0018327D"/>
    <w:rsid w:val="00184E4B"/>
    <w:rsid w:val="00192C9A"/>
    <w:rsid w:val="00197883"/>
    <w:rsid w:val="001B0DE0"/>
    <w:rsid w:val="001B2391"/>
    <w:rsid w:val="001B255B"/>
    <w:rsid w:val="001C5237"/>
    <w:rsid w:val="001D75AD"/>
    <w:rsid w:val="001D76A5"/>
    <w:rsid w:val="001D7B83"/>
    <w:rsid w:val="001E09A5"/>
    <w:rsid w:val="001E11C7"/>
    <w:rsid w:val="001E6B8A"/>
    <w:rsid w:val="001E7353"/>
    <w:rsid w:val="001F1A31"/>
    <w:rsid w:val="001F1F09"/>
    <w:rsid w:val="001F56DC"/>
    <w:rsid w:val="001F643C"/>
    <w:rsid w:val="00207835"/>
    <w:rsid w:val="00207CDE"/>
    <w:rsid w:val="00216068"/>
    <w:rsid w:val="002211AB"/>
    <w:rsid w:val="00234FCB"/>
    <w:rsid w:val="002455BC"/>
    <w:rsid w:val="002564BC"/>
    <w:rsid w:val="00257281"/>
    <w:rsid w:val="00261143"/>
    <w:rsid w:val="002701A4"/>
    <w:rsid w:val="00270345"/>
    <w:rsid w:val="0027258D"/>
    <w:rsid w:val="00277BFE"/>
    <w:rsid w:val="00282E42"/>
    <w:rsid w:val="002A0349"/>
    <w:rsid w:val="002A3411"/>
    <w:rsid w:val="002B6BB4"/>
    <w:rsid w:val="002D4988"/>
    <w:rsid w:val="002D6222"/>
    <w:rsid w:val="002D6EE8"/>
    <w:rsid w:val="002E0279"/>
    <w:rsid w:val="002E72F7"/>
    <w:rsid w:val="002F0304"/>
    <w:rsid w:val="002F2876"/>
    <w:rsid w:val="002F2938"/>
    <w:rsid w:val="002F3295"/>
    <w:rsid w:val="002F4866"/>
    <w:rsid w:val="00302B6B"/>
    <w:rsid w:val="00313B36"/>
    <w:rsid w:val="00321C6C"/>
    <w:rsid w:val="00322B53"/>
    <w:rsid w:val="00325C35"/>
    <w:rsid w:val="003262AA"/>
    <w:rsid w:val="00333774"/>
    <w:rsid w:val="003354A1"/>
    <w:rsid w:val="0033688C"/>
    <w:rsid w:val="00337348"/>
    <w:rsid w:val="00340316"/>
    <w:rsid w:val="00345A65"/>
    <w:rsid w:val="00347B06"/>
    <w:rsid w:val="003539B8"/>
    <w:rsid w:val="003559B4"/>
    <w:rsid w:val="00366285"/>
    <w:rsid w:val="00366C59"/>
    <w:rsid w:val="0037681D"/>
    <w:rsid w:val="003841C5"/>
    <w:rsid w:val="00386751"/>
    <w:rsid w:val="00395311"/>
    <w:rsid w:val="00396773"/>
    <w:rsid w:val="00396ADD"/>
    <w:rsid w:val="00397519"/>
    <w:rsid w:val="003A0D2D"/>
    <w:rsid w:val="003B2ED2"/>
    <w:rsid w:val="003B7CD7"/>
    <w:rsid w:val="003C3D8B"/>
    <w:rsid w:val="003D31C6"/>
    <w:rsid w:val="003D5FFE"/>
    <w:rsid w:val="003D69D2"/>
    <w:rsid w:val="003E6406"/>
    <w:rsid w:val="003F2A11"/>
    <w:rsid w:val="003F787D"/>
    <w:rsid w:val="004009CF"/>
    <w:rsid w:val="004063B3"/>
    <w:rsid w:val="004202AA"/>
    <w:rsid w:val="004230A0"/>
    <w:rsid w:val="00431435"/>
    <w:rsid w:val="00435225"/>
    <w:rsid w:val="00437735"/>
    <w:rsid w:val="00441507"/>
    <w:rsid w:val="00445495"/>
    <w:rsid w:val="004474D8"/>
    <w:rsid w:val="004522DE"/>
    <w:rsid w:val="00454067"/>
    <w:rsid w:val="00484BD0"/>
    <w:rsid w:val="00487773"/>
    <w:rsid w:val="00487E29"/>
    <w:rsid w:val="00491FA2"/>
    <w:rsid w:val="004A6EE0"/>
    <w:rsid w:val="004A7465"/>
    <w:rsid w:val="004C4C7B"/>
    <w:rsid w:val="004E10E3"/>
    <w:rsid w:val="004E11AF"/>
    <w:rsid w:val="004E59B7"/>
    <w:rsid w:val="004E66C9"/>
    <w:rsid w:val="004F190B"/>
    <w:rsid w:val="004F1BF9"/>
    <w:rsid w:val="004F3AFC"/>
    <w:rsid w:val="00503B4B"/>
    <w:rsid w:val="0050678B"/>
    <w:rsid w:val="0051315C"/>
    <w:rsid w:val="00515547"/>
    <w:rsid w:val="00516286"/>
    <w:rsid w:val="005221DD"/>
    <w:rsid w:val="00527FA3"/>
    <w:rsid w:val="0055028A"/>
    <w:rsid w:val="00552C47"/>
    <w:rsid w:val="0056024A"/>
    <w:rsid w:val="005616BF"/>
    <w:rsid w:val="00570AF2"/>
    <w:rsid w:val="00575D7C"/>
    <w:rsid w:val="00580634"/>
    <w:rsid w:val="00584127"/>
    <w:rsid w:val="00586F45"/>
    <w:rsid w:val="005911D5"/>
    <w:rsid w:val="005968EB"/>
    <w:rsid w:val="005B02C4"/>
    <w:rsid w:val="005B121C"/>
    <w:rsid w:val="005B176F"/>
    <w:rsid w:val="005B2D3E"/>
    <w:rsid w:val="005B4C6E"/>
    <w:rsid w:val="005B69FC"/>
    <w:rsid w:val="005C49D5"/>
    <w:rsid w:val="005C5A7C"/>
    <w:rsid w:val="005D0787"/>
    <w:rsid w:val="005D4345"/>
    <w:rsid w:val="005E06AB"/>
    <w:rsid w:val="00614D4E"/>
    <w:rsid w:val="00620665"/>
    <w:rsid w:val="00620E93"/>
    <w:rsid w:val="0062154A"/>
    <w:rsid w:val="00642956"/>
    <w:rsid w:val="0064322A"/>
    <w:rsid w:val="00651FA6"/>
    <w:rsid w:val="006578EC"/>
    <w:rsid w:val="0066049A"/>
    <w:rsid w:val="00661A67"/>
    <w:rsid w:val="006663B1"/>
    <w:rsid w:val="00666C1F"/>
    <w:rsid w:val="00672705"/>
    <w:rsid w:val="00672A12"/>
    <w:rsid w:val="00677E0E"/>
    <w:rsid w:val="00690F7F"/>
    <w:rsid w:val="006A61DB"/>
    <w:rsid w:val="006B3ED1"/>
    <w:rsid w:val="006C04AF"/>
    <w:rsid w:val="006C1324"/>
    <w:rsid w:val="006C22C6"/>
    <w:rsid w:val="006C2611"/>
    <w:rsid w:val="006E02EA"/>
    <w:rsid w:val="006F3750"/>
    <w:rsid w:val="0071036E"/>
    <w:rsid w:val="0071390C"/>
    <w:rsid w:val="007154D6"/>
    <w:rsid w:val="00726217"/>
    <w:rsid w:val="00735AAA"/>
    <w:rsid w:val="00736049"/>
    <w:rsid w:val="00737911"/>
    <w:rsid w:val="00737A81"/>
    <w:rsid w:val="007445B5"/>
    <w:rsid w:val="00745813"/>
    <w:rsid w:val="00745F2B"/>
    <w:rsid w:val="00751EFE"/>
    <w:rsid w:val="007572AE"/>
    <w:rsid w:val="007575F4"/>
    <w:rsid w:val="00757ED1"/>
    <w:rsid w:val="00775E7D"/>
    <w:rsid w:val="00776F06"/>
    <w:rsid w:val="00783A72"/>
    <w:rsid w:val="0078525C"/>
    <w:rsid w:val="00786663"/>
    <w:rsid w:val="007A2C77"/>
    <w:rsid w:val="007A4906"/>
    <w:rsid w:val="007A5FB0"/>
    <w:rsid w:val="007A7D1F"/>
    <w:rsid w:val="007B25AD"/>
    <w:rsid w:val="007C3F78"/>
    <w:rsid w:val="007C40C9"/>
    <w:rsid w:val="007C4D07"/>
    <w:rsid w:val="007D7AF5"/>
    <w:rsid w:val="007E3855"/>
    <w:rsid w:val="007E6C76"/>
    <w:rsid w:val="007F32D8"/>
    <w:rsid w:val="007F4853"/>
    <w:rsid w:val="00810F0E"/>
    <w:rsid w:val="008119A8"/>
    <w:rsid w:val="00815AB7"/>
    <w:rsid w:val="00821B62"/>
    <w:rsid w:val="00824889"/>
    <w:rsid w:val="00832E62"/>
    <w:rsid w:val="00835C8B"/>
    <w:rsid w:val="008407D4"/>
    <w:rsid w:val="00840CD0"/>
    <w:rsid w:val="00844F3E"/>
    <w:rsid w:val="0084625F"/>
    <w:rsid w:val="00866B14"/>
    <w:rsid w:val="008725E8"/>
    <w:rsid w:val="0087361D"/>
    <w:rsid w:val="008746E6"/>
    <w:rsid w:val="00874BC1"/>
    <w:rsid w:val="008871E8"/>
    <w:rsid w:val="00895D9F"/>
    <w:rsid w:val="008A2EE2"/>
    <w:rsid w:val="008A30A0"/>
    <w:rsid w:val="008A5254"/>
    <w:rsid w:val="008A5C02"/>
    <w:rsid w:val="008B08D0"/>
    <w:rsid w:val="008B3018"/>
    <w:rsid w:val="008B7FEC"/>
    <w:rsid w:val="008C53B7"/>
    <w:rsid w:val="008D4CFA"/>
    <w:rsid w:val="009012B9"/>
    <w:rsid w:val="00907025"/>
    <w:rsid w:val="00907CCB"/>
    <w:rsid w:val="009131AF"/>
    <w:rsid w:val="00915D7D"/>
    <w:rsid w:val="009173DC"/>
    <w:rsid w:val="0092080E"/>
    <w:rsid w:val="00930B58"/>
    <w:rsid w:val="009631E5"/>
    <w:rsid w:val="0098388D"/>
    <w:rsid w:val="0098666C"/>
    <w:rsid w:val="00994BEF"/>
    <w:rsid w:val="009A0FD2"/>
    <w:rsid w:val="009A75BD"/>
    <w:rsid w:val="009B6FC0"/>
    <w:rsid w:val="009C3FFF"/>
    <w:rsid w:val="009C7D85"/>
    <w:rsid w:val="009D1650"/>
    <w:rsid w:val="009D3C0E"/>
    <w:rsid w:val="009D6734"/>
    <w:rsid w:val="009E66DA"/>
    <w:rsid w:val="009F307F"/>
    <w:rsid w:val="009F7563"/>
    <w:rsid w:val="00A03C53"/>
    <w:rsid w:val="00A13044"/>
    <w:rsid w:val="00A16E86"/>
    <w:rsid w:val="00A34E8A"/>
    <w:rsid w:val="00A36A84"/>
    <w:rsid w:val="00A36B7E"/>
    <w:rsid w:val="00A42A6F"/>
    <w:rsid w:val="00A55E22"/>
    <w:rsid w:val="00A648BE"/>
    <w:rsid w:val="00A6490F"/>
    <w:rsid w:val="00A707AB"/>
    <w:rsid w:val="00A74E77"/>
    <w:rsid w:val="00A80F12"/>
    <w:rsid w:val="00A86A4B"/>
    <w:rsid w:val="00A9031E"/>
    <w:rsid w:val="00A973AB"/>
    <w:rsid w:val="00AA3AEA"/>
    <w:rsid w:val="00AA68E6"/>
    <w:rsid w:val="00AA6CDF"/>
    <w:rsid w:val="00AB1405"/>
    <w:rsid w:val="00AB2B69"/>
    <w:rsid w:val="00AC21A6"/>
    <w:rsid w:val="00AC4F80"/>
    <w:rsid w:val="00AD1F24"/>
    <w:rsid w:val="00AF0FAE"/>
    <w:rsid w:val="00B36AD9"/>
    <w:rsid w:val="00B46E5B"/>
    <w:rsid w:val="00B550F7"/>
    <w:rsid w:val="00B57689"/>
    <w:rsid w:val="00B70B2E"/>
    <w:rsid w:val="00B80018"/>
    <w:rsid w:val="00B816A0"/>
    <w:rsid w:val="00B82C7A"/>
    <w:rsid w:val="00B9043A"/>
    <w:rsid w:val="00B9165B"/>
    <w:rsid w:val="00B960D6"/>
    <w:rsid w:val="00BB672F"/>
    <w:rsid w:val="00BC0D71"/>
    <w:rsid w:val="00BC354C"/>
    <w:rsid w:val="00BC3F3B"/>
    <w:rsid w:val="00BC5322"/>
    <w:rsid w:val="00BD1295"/>
    <w:rsid w:val="00BD3084"/>
    <w:rsid w:val="00BD4FB8"/>
    <w:rsid w:val="00BE760A"/>
    <w:rsid w:val="00BF4AFD"/>
    <w:rsid w:val="00BF6230"/>
    <w:rsid w:val="00C02AC0"/>
    <w:rsid w:val="00C222B3"/>
    <w:rsid w:val="00C32177"/>
    <w:rsid w:val="00C3517D"/>
    <w:rsid w:val="00C4717A"/>
    <w:rsid w:val="00C5155E"/>
    <w:rsid w:val="00C55550"/>
    <w:rsid w:val="00C61448"/>
    <w:rsid w:val="00C63BA8"/>
    <w:rsid w:val="00C739A1"/>
    <w:rsid w:val="00C73DC5"/>
    <w:rsid w:val="00C81856"/>
    <w:rsid w:val="00C867A4"/>
    <w:rsid w:val="00C90BEC"/>
    <w:rsid w:val="00C92CCA"/>
    <w:rsid w:val="00C93FCC"/>
    <w:rsid w:val="00C977E1"/>
    <w:rsid w:val="00CA1E4C"/>
    <w:rsid w:val="00CB6C7F"/>
    <w:rsid w:val="00CC2D06"/>
    <w:rsid w:val="00CC562C"/>
    <w:rsid w:val="00CC5FDA"/>
    <w:rsid w:val="00CD2C01"/>
    <w:rsid w:val="00CD576E"/>
    <w:rsid w:val="00CD7C13"/>
    <w:rsid w:val="00CE170D"/>
    <w:rsid w:val="00CE3AC0"/>
    <w:rsid w:val="00CF2BCD"/>
    <w:rsid w:val="00D012B3"/>
    <w:rsid w:val="00D02264"/>
    <w:rsid w:val="00D1234F"/>
    <w:rsid w:val="00D17882"/>
    <w:rsid w:val="00D23274"/>
    <w:rsid w:val="00D35BEF"/>
    <w:rsid w:val="00D45666"/>
    <w:rsid w:val="00D457B4"/>
    <w:rsid w:val="00D52FEC"/>
    <w:rsid w:val="00D55409"/>
    <w:rsid w:val="00D55556"/>
    <w:rsid w:val="00D56118"/>
    <w:rsid w:val="00D5699B"/>
    <w:rsid w:val="00D569F0"/>
    <w:rsid w:val="00D70A33"/>
    <w:rsid w:val="00D74DE3"/>
    <w:rsid w:val="00D84BF3"/>
    <w:rsid w:val="00D85ACE"/>
    <w:rsid w:val="00DB2715"/>
    <w:rsid w:val="00DC40EA"/>
    <w:rsid w:val="00DC6D5D"/>
    <w:rsid w:val="00DD718A"/>
    <w:rsid w:val="00DE2652"/>
    <w:rsid w:val="00DF457A"/>
    <w:rsid w:val="00E05339"/>
    <w:rsid w:val="00E14EF2"/>
    <w:rsid w:val="00E176AB"/>
    <w:rsid w:val="00E618D7"/>
    <w:rsid w:val="00E625F6"/>
    <w:rsid w:val="00E64C94"/>
    <w:rsid w:val="00E7382B"/>
    <w:rsid w:val="00E77760"/>
    <w:rsid w:val="00E8537A"/>
    <w:rsid w:val="00E859DB"/>
    <w:rsid w:val="00E92D38"/>
    <w:rsid w:val="00E93F33"/>
    <w:rsid w:val="00E975A6"/>
    <w:rsid w:val="00E97D58"/>
    <w:rsid w:val="00EB137F"/>
    <w:rsid w:val="00EB6025"/>
    <w:rsid w:val="00EB77C9"/>
    <w:rsid w:val="00EC1C6B"/>
    <w:rsid w:val="00EC2A0E"/>
    <w:rsid w:val="00EC3074"/>
    <w:rsid w:val="00EC7377"/>
    <w:rsid w:val="00EC7F3F"/>
    <w:rsid w:val="00ED1F63"/>
    <w:rsid w:val="00ED2F5D"/>
    <w:rsid w:val="00ED585F"/>
    <w:rsid w:val="00ED5F41"/>
    <w:rsid w:val="00EE2A3E"/>
    <w:rsid w:val="00EE329D"/>
    <w:rsid w:val="00EF06C2"/>
    <w:rsid w:val="00EF7FA8"/>
    <w:rsid w:val="00F1327E"/>
    <w:rsid w:val="00F14F8A"/>
    <w:rsid w:val="00F21B7A"/>
    <w:rsid w:val="00F22B77"/>
    <w:rsid w:val="00F40E50"/>
    <w:rsid w:val="00F617C9"/>
    <w:rsid w:val="00F71D34"/>
    <w:rsid w:val="00F83E96"/>
    <w:rsid w:val="00F86737"/>
    <w:rsid w:val="00F918A3"/>
    <w:rsid w:val="00F947F0"/>
    <w:rsid w:val="00FA26CB"/>
    <w:rsid w:val="00FA7C79"/>
    <w:rsid w:val="00FB21BF"/>
    <w:rsid w:val="00FB2E8C"/>
    <w:rsid w:val="00FB7D88"/>
    <w:rsid w:val="00FD6F88"/>
    <w:rsid w:val="00FD7774"/>
    <w:rsid w:val="00FE7FE8"/>
    <w:rsid w:val="00FF2CB0"/>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D8E6"/>
  <w15:docId w15:val="{ECC50182-845C-42A9-A8FF-687FC311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C9"/>
  </w:style>
  <w:style w:type="paragraph" w:styleId="Heading1">
    <w:name w:val="heading 1"/>
    <w:basedOn w:val="Normal"/>
    <w:next w:val="Normal"/>
    <w:link w:val="Heading1Char"/>
    <w:uiPriority w:val="9"/>
    <w:qFormat/>
    <w:rsid w:val="00EB77C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B77C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B77C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B77C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B77C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B77C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B77C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B77C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B77C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43C"/>
    <w:pPr>
      <w:ind w:left="720"/>
      <w:contextualSpacing/>
    </w:pPr>
  </w:style>
  <w:style w:type="character" w:customStyle="1" w:styleId="apple-converted-space">
    <w:name w:val="apple-converted-space"/>
    <w:basedOn w:val="DefaultParagraphFont"/>
    <w:rsid w:val="001F643C"/>
  </w:style>
  <w:style w:type="character" w:styleId="CommentReference">
    <w:name w:val="annotation reference"/>
    <w:basedOn w:val="DefaultParagraphFont"/>
    <w:uiPriority w:val="99"/>
    <w:semiHidden/>
    <w:unhideWhenUsed/>
    <w:rsid w:val="001F643C"/>
    <w:rPr>
      <w:sz w:val="16"/>
      <w:szCs w:val="16"/>
    </w:rPr>
  </w:style>
  <w:style w:type="paragraph" w:styleId="CommentText">
    <w:name w:val="annotation text"/>
    <w:basedOn w:val="Normal"/>
    <w:link w:val="CommentTextChar"/>
    <w:uiPriority w:val="99"/>
    <w:unhideWhenUsed/>
    <w:rsid w:val="001F643C"/>
    <w:pPr>
      <w:spacing w:line="240" w:lineRule="auto"/>
    </w:pPr>
    <w:rPr>
      <w:sz w:val="20"/>
      <w:szCs w:val="20"/>
    </w:rPr>
  </w:style>
  <w:style w:type="character" w:customStyle="1" w:styleId="CommentTextChar">
    <w:name w:val="Comment Text Char"/>
    <w:basedOn w:val="DefaultParagraphFont"/>
    <w:link w:val="CommentText"/>
    <w:uiPriority w:val="99"/>
    <w:rsid w:val="001F643C"/>
    <w:rPr>
      <w:sz w:val="20"/>
      <w:szCs w:val="20"/>
    </w:rPr>
  </w:style>
  <w:style w:type="paragraph" w:styleId="EndnoteText">
    <w:name w:val="endnote text"/>
    <w:basedOn w:val="Normal"/>
    <w:link w:val="EndnoteTextChar"/>
    <w:uiPriority w:val="99"/>
    <w:unhideWhenUsed/>
    <w:rsid w:val="001F643C"/>
    <w:pPr>
      <w:spacing w:after="0" w:line="240" w:lineRule="auto"/>
    </w:pPr>
    <w:rPr>
      <w:sz w:val="20"/>
      <w:szCs w:val="20"/>
    </w:rPr>
  </w:style>
  <w:style w:type="character" w:customStyle="1" w:styleId="EndnoteTextChar">
    <w:name w:val="Endnote Text Char"/>
    <w:basedOn w:val="DefaultParagraphFont"/>
    <w:link w:val="EndnoteText"/>
    <w:uiPriority w:val="99"/>
    <w:rsid w:val="001F643C"/>
    <w:rPr>
      <w:sz w:val="20"/>
      <w:szCs w:val="20"/>
    </w:rPr>
  </w:style>
  <w:style w:type="character" w:styleId="EndnoteReference">
    <w:name w:val="endnote reference"/>
    <w:basedOn w:val="DefaultParagraphFont"/>
    <w:uiPriority w:val="99"/>
    <w:unhideWhenUsed/>
    <w:rsid w:val="001F643C"/>
    <w:rPr>
      <w:vertAlign w:val="superscript"/>
    </w:rPr>
  </w:style>
  <w:style w:type="character" w:customStyle="1" w:styleId="ListParagraphChar">
    <w:name w:val="List Paragraph Char"/>
    <w:basedOn w:val="DefaultParagraphFont"/>
    <w:link w:val="ListParagraph"/>
    <w:uiPriority w:val="34"/>
    <w:rsid w:val="001F643C"/>
  </w:style>
  <w:style w:type="paragraph" w:customStyle="1" w:styleId="EndNoteBibliographyTitle">
    <w:name w:val="EndNote Bibliography Title"/>
    <w:basedOn w:val="Normal"/>
    <w:link w:val="EndNoteBibliographyTitleChar"/>
    <w:rsid w:val="0039677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96773"/>
    <w:rPr>
      <w:rFonts w:ascii="Calibri" w:hAnsi="Calibri" w:cs="Calibri"/>
      <w:noProof/>
    </w:rPr>
  </w:style>
  <w:style w:type="paragraph" w:customStyle="1" w:styleId="EndNoteBibliography">
    <w:name w:val="EndNote Bibliography"/>
    <w:basedOn w:val="Normal"/>
    <w:link w:val="EndNoteBibliographyChar"/>
    <w:rsid w:val="0039677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96773"/>
    <w:rPr>
      <w:rFonts w:ascii="Calibri" w:hAnsi="Calibri" w:cs="Calibri"/>
      <w:noProof/>
    </w:rPr>
  </w:style>
  <w:style w:type="character" w:styleId="Hyperlink">
    <w:name w:val="Hyperlink"/>
    <w:basedOn w:val="DefaultParagraphFont"/>
    <w:uiPriority w:val="99"/>
    <w:unhideWhenUsed/>
    <w:rsid w:val="00396773"/>
    <w:rPr>
      <w:color w:val="0563C1" w:themeColor="hyperlink"/>
      <w:u w:val="single"/>
    </w:rPr>
  </w:style>
  <w:style w:type="paragraph" w:styleId="BalloonText">
    <w:name w:val="Balloon Text"/>
    <w:basedOn w:val="Normal"/>
    <w:link w:val="BalloonTextChar"/>
    <w:uiPriority w:val="99"/>
    <w:semiHidden/>
    <w:unhideWhenUsed/>
    <w:rsid w:val="00873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0970"/>
    <w:rPr>
      <w:b/>
      <w:bCs/>
    </w:rPr>
  </w:style>
  <w:style w:type="character" w:customStyle="1" w:styleId="CommentSubjectChar">
    <w:name w:val="Comment Subject Char"/>
    <w:basedOn w:val="CommentTextChar"/>
    <w:link w:val="CommentSubject"/>
    <w:uiPriority w:val="99"/>
    <w:semiHidden/>
    <w:rsid w:val="00110970"/>
    <w:rPr>
      <w:b/>
      <w:bCs/>
      <w:sz w:val="20"/>
      <w:szCs w:val="20"/>
    </w:rPr>
  </w:style>
  <w:style w:type="paragraph" w:styleId="Revision">
    <w:name w:val="Revision"/>
    <w:hidden/>
    <w:uiPriority w:val="99"/>
    <w:semiHidden/>
    <w:rsid w:val="00EF7FA8"/>
    <w:pPr>
      <w:spacing w:after="0" w:line="240" w:lineRule="auto"/>
    </w:pPr>
  </w:style>
  <w:style w:type="table" w:styleId="TableGrid">
    <w:name w:val="Table Grid"/>
    <w:basedOn w:val="TableNormal"/>
    <w:uiPriority w:val="39"/>
    <w:rsid w:val="0020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525C"/>
    <w:rPr>
      <w:color w:val="954F72" w:themeColor="followedHyperlink"/>
      <w:u w:val="single"/>
    </w:rPr>
  </w:style>
  <w:style w:type="paragraph" w:styleId="Header">
    <w:name w:val="header"/>
    <w:basedOn w:val="Normal"/>
    <w:link w:val="HeaderChar"/>
    <w:uiPriority w:val="99"/>
    <w:unhideWhenUsed/>
    <w:rsid w:val="00844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F3E"/>
  </w:style>
  <w:style w:type="paragraph" w:styleId="Footer">
    <w:name w:val="footer"/>
    <w:basedOn w:val="Normal"/>
    <w:link w:val="FooterChar"/>
    <w:uiPriority w:val="99"/>
    <w:unhideWhenUsed/>
    <w:rsid w:val="0084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F3E"/>
  </w:style>
  <w:style w:type="character" w:customStyle="1" w:styleId="Heading1Char">
    <w:name w:val="Heading 1 Char"/>
    <w:basedOn w:val="DefaultParagraphFont"/>
    <w:link w:val="Heading1"/>
    <w:uiPriority w:val="9"/>
    <w:rsid w:val="00EB77C9"/>
    <w:rPr>
      <w:rFonts w:asciiTheme="majorHAnsi" w:eastAsiaTheme="majorEastAsia" w:hAnsiTheme="majorHAnsi" w:cstheme="majorBidi"/>
      <w:color w:val="538135" w:themeColor="accent6" w:themeShade="BF"/>
      <w:sz w:val="40"/>
      <w:szCs w:val="40"/>
    </w:rPr>
  </w:style>
  <w:style w:type="paragraph" w:styleId="TOCHeading">
    <w:name w:val="TOC Heading"/>
    <w:basedOn w:val="Heading1"/>
    <w:next w:val="Normal"/>
    <w:uiPriority w:val="39"/>
    <w:unhideWhenUsed/>
    <w:qFormat/>
    <w:rsid w:val="00EB77C9"/>
    <w:pPr>
      <w:outlineLvl w:val="9"/>
    </w:pPr>
  </w:style>
  <w:style w:type="character" w:customStyle="1" w:styleId="Heading2Char">
    <w:name w:val="Heading 2 Char"/>
    <w:basedOn w:val="DefaultParagraphFont"/>
    <w:link w:val="Heading2"/>
    <w:uiPriority w:val="9"/>
    <w:semiHidden/>
    <w:rsid w:val="00EB77C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B77C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B77C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B77C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B77C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B77C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B77C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B77C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B77C9"/>
    <w:pPr>
      <w:spacing w:line="240" w:lineRule="auto"/>
    </w:pPr>
    <w:rPr>
      <w:b/>
      <w:bCs/>
      <w:smallCaps/>
      <w:color w:val="595959" w:themeColor="text1" w:themeTint="A6"/>
    </w:rPr>
  </w:style>
  <w:style w:type="paragraph" w:styleId="Title">
    <w:name w:val="Title"/>
    <w:basedOn w:val="Normal"/>
    <w:next w:val="Normal"/>
    <w:link w:val="TitleChar"/>
    <w:uiPriority w:val="10"/>
    <w:qFormat/>
    <w:rsid w:val="00EB77C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B77C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B77C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B77C9"/>
    <w:rPr>
      <w:rFonts w:asciiTheme="majorHAnsi" w:eastAsiaTheme="majorEastAsia" w:hAnsiTheme="majorHAnsi" w:cstheme="majorBidi"/>
      <w:sz w:val="30"/>
      <w:szCs w:val="30"/>
    </w:rPr>
  </w:style>
  <w:style w:type="character" w:styleId="Strong">
    <w:name w:val="Strong"/>
    <w:basedOn w:val="DefaultParagraphFont"/>
    <w:uiPriority w:val="22"/>
    <w:qFormat/>
    <w:rsid w:val="00EB77C9"/>
    <w:rPr>
      <w:b/>
      <w:bCs/>
    </w:rPr>
  </w:style>
  <w:style w:type="character" w:styleId="Emphasis">
    <w:name w:val="Emphasis"/>
    <w:basedOn w:val="DefaultParagraphFont"/>
    <w:uiPriority w:val="20"/>
    <w:qFormat/>
    <w:rsid w:val="00EB77C9"/>
    <w:rPr>
      <w:i/>
      <w:iCs/>
      <w:color w:val="70AD47" w:themeColor="accent6"/>
    </w:rPr>
  </w:style>
  <w:style w:type="paragraph" w:styleId="NoSpacing">
    <w:name w:val="No Spacing"/>
    <w:uiPriority w:val="1"/>
    <w:qFormat/>
    <w:rsid w:val="00EB77C9"/>
    <w:pPr>
      <w:spacing w:after="0" w:line="240" w:lineRule="auto"/>
    </w:pPr>
  </w:style>
  <w:style w:type="paragraph" w:styleId="Quote">
    <w:name w:val="Quote"/>
    <w:basedOn w:val="Normal"/>
    <w:next w:val="Normal"/>
    <w:link w:val="QuoteChar"/>
    <w:uiPriority w:val="29"/>
    <w:qFormat/>
    <w:rsid w:val="00EB77C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B77C9"/>
    <w:rPr>
      <w:i/>
      <w:iCs/>
      <w:color w:val="262626" w:themeColor="text1" w:themeTint="D9"/>
    </w:rPr>
  </w:style>
  <w:style w:type="paragraph" w:styleId="IntenseQuote">
    <w:name w:val="Intense Quote"/>
    <w:basedOn w:val="Normal"/>
    <w:next w:val="Normal"/>
    <w:link w:val="IntenseQuoteChar"/>
    <w:uiPriority w:val="30"/>
    <w:qFormat/>
    <w:rsid w:val="00EB77C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B77C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B77C9"/>
    <w:rPr>
      <w:i/>
      <w:iCs/>
    </w:rPr>
  </w:style>
  <w:style w:type="character" w:styleId="IntenseEmphasis">
    <w:name w:val="Intense Emphasis"/>
    <w:basedOn w:val="DefaultParagraphFont"/>
    <w:uiPriority w:val="21"/>
    <w:qFormat/>
    <w:rsid w:val="00EB77C9"/>
    <w:rPr>
      <w:b/>
      <w:bCs/>
      <w:i/>
      <w:iCs/>
    </w:rPr>
  </w:style>
  <w:style w:type="character" w:styleId="SubtleReference">
    <w:name w:val="Subtle Reference"/>
    <w:basedOn w:val="DefaultParagraphFont"/>
    <w:uiPriority w:val="31"/>
    <w:qFormat/>
    <w:rsid w:val="00EB77C9"/>
    <w:rPr>
      <w:smallCaps/>
      <w:color w:val="595959" w:themeColor="text1" w:themeTint="A6"/>
    </w:rPr>
  </w:style>
  <w:style w:type="character" w:styleId="IntenseReference">
    <w:name w:val="Intense Reference"/>
    <w:basedOn w:val="DefaultParagraphFont"/>
    <w:uiPriority w:val="32"/>
    <w:qFormat/>
    <w:rsid w:val="00EB77C9"/>
    <w:rPr>
      <w:b/>
      <w:bCs/>
      <w:smallCaps/>
      <w:color w:val="70AD47" w:themeColor="accent6"/>
    </w:rPr>
  </w:style>
  <w:style w:type="character" w:styleId="BookTitle">
    <w:name w:val="Book Title"/>
    <w:basedOn w:val="DefaultParagraphFont"/>
    <w:uiPriority w:val="33"/>
    <w:qFormat/>
    <w:rsid w:val="00EB77C9"/>
    <w:rPr>
      <w:b/>
      <w:bCs/>
      <w:caps w:val="0"/>
      <w:smallCaps/>
      <w:spacing w:val="7"/>
      <w:sz w:val="21"/>
      <w:szCs w:val="21"/>
    </w:rPr>
  </w:style>
  <w:style w:type="paragraph" w:customStyle="1" w:styleId="Style1">
    <w:name w:val="Style1"/>
    <w:basedOn w:val="CommentText"/>
    <w:link w:val="Style1Char"/>
    <w:qFormat/>
    <w:rsid w:val="00EB77C9"/>
    <w:pPr>
      <w:spacing w:after="0"/>
    </w:pPr>
    <w:rPr>
      <w:b/>
      <w:color w:val="385623" w:themeColor="accent6" w:themeShade="80"/>
      <w:sz w:val="24"/>
      <w:szCs w:val="24"/>
    </w:rPr>
  </w:style>
  <w:style w:type="paragraph" w:styleId="TOC2">
    <w:name w:val="toc 2"/>
    <w:basedOn w:val="Normal"/>
    <w:next w:val="Normal"/>
    <w:autoRedefine/>
    <w:uiPriority w:val="39"/>
    <w:unhideWhenUsed/>
    <w:rsid w:val="00EB77C9"/>
    <w:pPr>
      <w:spacing w:after="100" w:line="259" w:lineRule="auto"/>
      <w:ind w:left="220"/>
    </w:pPr>
    <w:rPr>
      <w:rFonts w:cs="Times New Roman"/>
      <w:sz w:val="22"/>
      <w:szCs w:val="22"/>
    </w:rPr>
  </w:style>
  <w:style w:type="character" w:customStyle="1" w:styleId="Style1Char">
    <w:name w:val="Style1 Char"/>
    <w:basedOn w:val="CommentTextChar"/>
    <w:link w:val="Style1"/>
    <w:rsid w:val="00EB77C9"/>
    <w:rPr>
      <w:b/>
      <w:color w:val="385623" w:themeColor="accent6" w:themeShade="80"/>
      <w:sz w:val="24"/>
      <w:szCs w:val="24"/>
    </w:rPr>
  </w:style>
  <w:style w:type="paragraph" w:styleId="TOC1">
    <w:name w:val="toc 1"/>
    <w:basedOn w:val="Normal"/>
    <w:next w:val="Normal"/>
    <w:autoRedefine/>
    <w:uiPriority w:val="39"/>
    <w:unhideWhenUsed/>
    <w:rsid w:val="00EB77C9"/>
    <w:pPr>
      <w:spacing w:after="100" w:line="259" w:lineRule="auto"/>
    </w:pPr>
    <w:rPr>
      <w:rFonts w:cs="Times New Roman"/>
      <w:sz w:val="22"/>
      <w:szCs w:val="22"/>
    </w:rPr>
  </w:style>
  <w:style w:type="paragraph" w:styleId="TOC3">
    <w:name w:val="toc 3"/>
    <w:basedOn w:val="Normal"/>
    <w:next w:val="Normal"/>
    <w:autoRedefine/>
    <w:uiPriority w:val="39"/>
    <w:unhideWhenUsed/>
    <w:rsid w:val="00EB77C9"/>
    <w:pPr>
      <w:spacing w:after="100" w:line="259" w:lineRule="auto"/>
      <w:ind w:left="440"/>
    </w:pPr>
    <w:rPr>
      <w:rFonts w:cs="Times New Roman"/>
      <w:sz w:val="22"/>
      <w:szCs w:val="22"/>
    </w:rPr>
  </w:style>
  <w:style w:type="paragraph" w:styleId="FootnoteText">
    <w:name w:val="footnote text"/>
    <w:basedOn w:val="Normal"/>
    <w:link w:val="FootnoteTextChar"/>
    <w:uiPriority w:val="99"/>
    <w:unhideWhenUsed/>
    <w:rsid w:val="0026114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61143"/>
    <w:rPr>
      <w:rFonts w:eastAsiaTheme="minorHAnsi"/>
      <w:sz w:val="20"/>
      <w:szCs w:val="20"/>
    </w:rPr>
  </w:style>
  <w:style w:type="character" w:styleId="FootnoteReference">
    <w:name w:val="footnote reference"/>
    <w:basedOn w:val="DefaultParagraphFont"/>
    <w:uiPriority w:val="99"/>
    <w:unhideWhenUsed/>
    <w:rsid w:val="00261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3230">
      <w:bodyDiv w:val="1"/>
      <w:marLeft w:val="0"/>
      <w:marRight w:val="0"/>
      <w:marTop w:val="0"/>
      <w:marBottom w:val="0"/>
      <w:divBdr>
        <w:top w:val="none" w:sz="0" w:space="0" w:color="auto"/>
        <w:left w:val="none" w:sz="0" w:space="0" w:color="auto"/>
        <w:bottom w:val="none" w:sz="0" w:space="0" w:color="auto"/>
        <w:right w:val="none" w:sz="0" w:space="0" w:color="auto"/>
      </w:divBdr>
    </w:div>
    <w:div w:id="549651206">
      <w:bodyDiv w:val="1"/>
      <w:marLeft w:val="0"/>
      <w:marRight w:val="0"/>
      <w:marTop w:val="0"/>
      <w:marBottom w:val="0"/>
      <w:divBdr>
        <w:top w:val="none" w:sz="0" w:space="0" w:color="auto"/>
        <w:left w:val="none" w:sz="0" w:space="0" w:color="auto"/>
        <w:bottom w:val="none" w:sz="0" w:space="0" w:color="auto"/>
        <w:right w:val="none" w:sz="0" w:space="0" w:color="auto"/>
      </w:divBdr>
    </w:div>
    <w:div w:id="1629318639">
      <w:bodyDiv w:val="1"/>
      <w:marLeft w:val="0"/>
      <w:marRight w:val="0"/>
      <w:marTop w:val="0"/>
      <w:marBottom w:val="0"/>
      <w:divBdr>
        <w:top w:val="none" w:sz="0" w:space="0" w:color="auto"/>
        <w:left w:val="none" w:sz="0" w:space="0" w:color="auto"/>
        <w:bottom w:val="none" w:sz="0" w:space="0" w:color="auto"/>
        <w:right w:val="none" w:sz="0" w:space="0" w:color="auto"/>
      </w:divBdr>
      <w:divsChild>
        <w:div w:id="634062984">
          <w:marLeft w:val="0"/>
          <w:marRight w:val="0"/>
          <w:marTop w:val="0"/>
          <w:marBottom w:val="0"/>
          <w:divBdr>
            <w:top w:val="none" w:sz="0" w:space="0" w:color="auto"/>
            <w:left w:val="none" w:sz="0" w:space="0" w:color="auto"/>
            <w:bottom w:val="none" w:sz="0" w:space="0" w:color="auto"/>
            <w:right w:val="none" w:sz="0" w:space="0" w:color="auto"/>
          </w:divBdr>
          <w:divsChild>
            <w:div w:id="335377110">
              <w:marLeft w:val="0"/>
              <w:marRight w:val="6"/>
              <w:marTop w:val="75"/>
              <w:marBottom w:val="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mfannin@agcenter.lsu.ed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hd.ces.census.go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suagctr-my.sharepoint.com/personal/mfannin_agcenter_lsu_edu/Documents/Research/RUPRI/Rural%20Community%20Colleges/Rural%20Service%20Area%20Bar%20Chart%20Brie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'[Rural Service Area Bar Chart Brief.xlsx]Sheet1'!$D$1</c:f>
              <c:strCache>
                <c:ptCount val="1"/>
                <c:pt idx="0">
                  <c:v>Rural Service Area</c:v>
                </c:pt>
              </c:strCache>
            </c:strRef>
          </c:tx>
          <c:spPr>
            <a:solidFill>
              <a:schemeClr val="accent1"/>
            </a:solidFill>
            <a:ln>
              <a:noFill/>
            </a:ln>
            <a:effectLst/>
          </c:spPr>
          <c:invertIfNegative val="0"/>
          <c:dLbls>
            <c:dLbl>
              <c:idx val="0"/>
              <c:layout>
                <c:manualLayout>
                  <c:x val="-3.6111111111111101E-2"/>
                  <c:y val="4.63035870516185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06-46C5-8A46-72E31D6CE4B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 Service Area Bar Chart Brief.xlsx]Sheet1'!$C$2:$C$6</c:f>
              <c:strCache>
                <c:ptCount val="5"/>
                <c:pt idx="0">
                  <c:v>Kansas</c:v>
                </c:pt>
                <c:pt idx="1">
                  <c:v>Michigan</c:v>
                </c:pt>
                <c:pt idx="2">
                  <c:v>Minnesota</c:v>
                </c:pt>
                <c:pt idx="3">
                  <c:v>Nebraska</c:v>
                </c:pt>
                <c:pt idx="4">
                  <c:v>Texas</c:v>
                </c:pt>
              </c:strCache>
            </c:strRef>
          </c:cat>
          <c:val>
            <c:numRef>
              <c:f>'[Rural Service Area Bar Chart Brief.xlsx]Sheet1'!$D$2:$D$6</c:f>
              <c:numCache>
                <c:formatCode>0%</c:formatCode>
                <c:ptCount val="5"/>
                <c:pt idx="0">
                  <c:v>1</c:v>
                </c:pt>
                <c:pt idx="1">
                  <c:v>0</c:v>
                </c:pt>
                <c:pt idx="2">
                  <c:v>0.67</c:v>
                </c:pt>
                <c:pt idx="3">
                  <c:v>0.75</c:v>
                </c:pt>
                <c:pt idx="4">
                  <c:v>0.56999999999999995</c:v>
                </c:pt>
              </c:numCache>
            </c:numRef>
          </c:val>
          <c:extLst>
            <c:ext xmlns:c16="http://schemas.microsoft.com/office/drawing/2014/chart" uri="{C3380CC4-5D6E-409C-BE32-E72D297353CC}">
              <c16:uniqueId val="{00000001-0106-46C5-8A46-72E31D6CE4BB}"/>
            </c:ext>
          </c:extLst>
        </c:ser>
        <c:ser>
          <c:idx val="1"/>
          <c:order val="1"/>
          <c:tx>
            <c:strRef>
              <c:f>'[Rural Service Area Bar Chart Brief.xlsx]Sheet1'!$E$1</c:f>
              <c:strCache>
                <c:ptCount val="1"/>
                <c:pt idx="0">
                  <c:v>High Rural Service Area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 Service Area Bar Chart Brief.xlsx]Sheet1'!$C$2:$C$6</c:f>
              <c:strCache>
                <c:ptCount val="5"/>
                <c:pt idx="0">
                  <c:v>Kansas</c:v>
                </c:pt>
                <c:pt idx="1">
                  <c:v>Michigan</c:v>
                </c:pt>
                <c:pt idx="2">
                  <c:v>Minnesota</c:v>
                </c:pt>
                <c:pt idx="3">
                  <c:v>Nebraska</c:v>
                </c:pt>
                <c:pt idx="4">
                  <c:v>Texas</c:v>
                </c:pt>
              </c:strCache>
            </c:strRef>
          </c:cat>
          <c:val>
            <c:numRef>
              <c:f>'[Rural Service Area Bar Chart Brief.xlsx]Sheet1'!$E$2:$E$6</c:f>
              <c:numCache>
                <c:formatCode>0%</c:formatCode>
                <c:ptCount val="5"/>
                <c:pt idx="0">
                  <c:v>0.75</c:v>
                </c:pt>
                <c:pt idx="1">
                  <c:v>0</c:v>
                </c:pt>
                <c:pt idx="2">
                  <c:v>0</c:v>
                </c:pt>
                <c:pt idx="3">
                  <c:v>0.75</c:v>
                </c:pt>
                <c:pt idx="4">
                  <c:v>0.22</c:v>
                </c:pt>
              </c:numCache>
            </c:numRef>
          </c:val>
          <c:extLst>
            <c:ext xmlns:c16="http://schemas.microsoft.com/office/drawing/2014/chart" uri="{C3380CC4-5D6E-409C-BE32-E72D297353CC}">
              <c16:uniqueId val="{00000002-0106-46C5-8A46-72E31D6CE4BB}"/>
            </c:ext>
          </c:extLst>
        </c:ser>
        <c:dLbls>
          <c:showLegendKey val="0"/>
          <c:showVal val="0"/>
          <c:showCatName val="0"/>
          <c:showSerName val="0"/>
          <c:showPercent val="0"/>
          <c:showBubbleSize val="0"/>
        </c:dLbls>
        <c:gapWidth val="182"/>
        <c:axId val="532916192"/>
        <c:axId val="356585648"/>
      </c:barChart>
      <c:catAx>
        <c:axId val="532916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6585648"/>
        <c:crosses val="autoZero"/>
        <c:auto val="1"/>
        <c:lblAlgn val="ctr"/>
        <c:lblOffset val="100"/>
        <c:noMultiLvlLbl val="0"/>
      </c:catAx>
      <c:valAx>
        <c:axId val="356585648"/>
        <c:scaling>
          <c:orientation val="minMax"/>
          <c:max val="1"/>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low"/>
        <c:crossAx val="53291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048B80E4942458DDEE840822785A1" ma:contentTypeVersion="0" ma:contentTypeDescription="Create a new document." ma:contentTypeScope="" ma:versionID="a06a21e2c85540c7bd2e95c30d75317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3E93-DEE6-41CB-944C-81415FBAC52A}">
  <ds:schemaRefs>
    <ds:schemaRef ds:uri="http://schemas.microsoft.com/sharepoint/v3/contenttype/forms"/>
  </ds:schemaRefs>
</ds:datastoreItem>
</file>

<file path=customXml/itemProps2.xml><?xml version="1.0" encoding="utf-8"?>
<ds:datastoreItem xmlns:ds="http://schemas.openxmlformats.org/officeDocument/2006/customXml" ds:itemID="{7C8B4EEC-8461-4831-A682-42650822F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2D509-CB30-480F-9580-C6E82513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DD090B-6C90-47C8-AD9D-6CD62839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Erin</dc:creator>
  <cp:keywords/>
  <dc:description/>
  <cp:lastModifiedBy>Taber, Erin K</cp:lastModifiedBy>
  <cp:revision>2</cp:revision>
  <cp:lastPrinted>2017-10-11T17:06:00Z</cp:lastPrinted>
  <dcterms:created xsi:type="dcterms:W3CDTF">2018-01-10T18:05:00Z</dcterms:created>
  <dcterms:modified xsi:type="dcterms:W3CDTF">2018-01-10T18:05:00Z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0x010100E39048B80E4942458DDEE840822785A1</vt:lpwstr>
  </property>
</Properties>
</file>